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B794D" w14:textId="33437928" w:rsidR="00C32F24" w:rsidRPr="00B266B0" w:rsidRDefault="00C32F24" w:rsidP="00C32F2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>
        <w:rPr>
          <w:noProof w:val="0"/>
          <w:sz w:val="24"/>
          <w:szCs w:val="24"/>
        </w:rPr>
        <w:t>94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6</w:t>
      </w:r>
      <w:r w:rsidR="00AB42F3">
        <w:rPr>
          <w:bCs/>
          <w:noProof w:val="0"/>
          <w:sz w:val="24"/>
          <w:szCs w:val="24"/>
        </w:rPr>
        <w:t>3441</w:t>
      </w:r>
      <w:bookmarkStart w:id="1" w:name="_GoBack"/>
      <w:bookmarkEnd w:id="1"/>
    </w:p>
    <w:p w14:paraId="691966F9" w14:textId="77777777" w:rsidR="00C32F24" w:rsidRPr="00B266B0" w:rsidRDefault="00C32F24" w:rsidP="00C32F2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Nanjing, China</w:t>
      </w:r>
      <w:r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23</w:t>
      </w:r>
      <w:r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27</w:t>
      </w:r>
      <w:r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May </w:t>
      </w:r>
      <w:r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0E903CCC" w14:textId="77777777" w:rsidR="00C32F24" w:rsidRPr="00B266B0" w:rsidRDefault="00C32F24" w:rsidP="00C32F24">
      <w:pPr>
        <w:pStyle w:val="Header"/>
        <w:rPr>
          <w:bCs/>
          <w:noProof w:val="0"/>
          <w:sz w:val="24"/>
        </w:rPr>
      </w:pPr>
    </w:p>
    <w:p w14:paraId="4E790585" w14:textId="77777777" w:rsidR="00C32F24" w:rsidRPr="00B266B0" w:rsidRDefault="00C32F24" w:rsidP="00C32F24">
      <w:pPr>
        <w:pStyle w:val="Header"/>
        <w:rPr>
          <w:bCs/>
          <w:noProof w:val="0"/>
          <w:sz w:val="24"/>
        </w:rPr>
      </w:pPr>
    </w:p>
    <w:p w14:paraId="2CEF4773" w14:textId="77777777" w:rsidR="00484AAC" w:rsidRPr="00B266B0" w:rsidRDefault="00484AAC" w:rsidP="00484AA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9.4.3.2.2</w:t>
      </w:r>
    </w:p>
    <w:p w14:paraId="07808141" w14:textId="77777777" w:rsidR="00C32F24" w:rsidRPr="00B266B0" w:rsidRDefault="00C32F24" w:rsidP="00C32F2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Alcatel-Lucent Shanghai Bell</w:t>
      </w:r>
    </w:p>
    <w:p w14:paraId="67EB52E2" w14:textId="77777777" w:rsidR="00C32F24" w:rsidRDefault="00C32F24" w:rsidP="00C32F24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009B0BBF">
        <w:rPr>
          <w:rFonts w:ascii="Arial" w:hAnsi="Arial" w:cs="Arial"/>
          <w:b/>
          <w:bCs/>
          <w:sz w:val="24"/>
        </w:rPr>
        <w:t>Discussion of RRC States in NR</w:t>
      </w:r>
    </w:p>
    <w:p w14:paraId="529F9469" w14:textId="77777777" w:rsidR="00484AAC" w:rsidRPr="00B266B0" w:rsidRDefault="00484AAC" w:rsidP="00484AA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B2BBF">
        <w:rPr>
          <w:rFonts w:ascii="Arial" w:hAnsi="Arial" w:cs="Arial"/>
          <w:b/>
          <w:bCs/>
          <w:sz w:val="24"/>
        </w:rPr>
        <w:t>FS_ NR_newRAT</w:t>
      </w:r>
      <w:r>
        <w:rPr>
          <w:rFonts w:ascii="Arial" w:hAnsi="Arial" w:cs="Arial"/>
          <w:b/>
          <w:bCs/>
          <w:sz w:val="24"/>
        </w:rPr>
        <w:t xml:space="preserve"> - Release 14</w:t>
      </w:r>
    </w:p>
    <w:p w14:paraId="6DFF50EF" w14:textId="77777777" w:rsidR="00C32F24" w:rsidRPr="00B266B0" w:rsidRDefault="00C32F24" w:rsidP="00C32F2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6D0C706" w14:textId="11F823D8" w:rsidR="00C32F24" w:rsidRPr="006E13D1" w:rsidRDefault="00C32F24" w:rsidP="00C32F24">
      <w:pPr>
        <w:pStyle w:val="Heading1"/>
      </w:pPr>
      <w:r>
        <w:t>1</w:t>
      </w:r>
      <w:r w:rsidR="000119A7">
        <w:tab/>
      </w:r>
      <w:r>
        <w:t>Introduction</w:t>
      </w:r>
    </w:p>
    <w:p w14:paraId="48F4ECCD" w14:textId="7365AEF2" w:rsidR="00564E19" w:rsidRDefault="00564E19" w:rsidP="00484AAC">
      <w:pPr>
        <w:rPr>
          <w:i/>
        </w:rPr>
      </w:pPr>
      <w:r>
        <w:t>One of the topics from the NR discussions from RAN2#93bis that was identified to be further progressed in the ongoing study item is the mobility framework architecture of RRC states in NR:</w:t>
      </w:r>
    </w:p>
    <w:p w14:paraId="21850C1D" w14:textId="495DDD72" w:rsidR="00564E19" w:rsidRPr="00A025A3" w:rsidRDefault="00564E19" w:rsidP="00484AAC">
      <w:pPr>
        <w:pStyle w:val="B1"/>
        <w:numPr>
          <w:ilvl w:val="0"/>
          <w:numId w:val="12"/>
        </w:numPr>
        <w:rPr>
          <w:i/>
        </w:rPr>
      </w:pPr>
      <w:r w:rsidRPr="00A025A3">
        <w:rPr>
          <w:i/>
        </w:rPr>
        <w:t>NR protocol architecture → Control plane → Mobility/activity states including the potential need for additional states compared to idle and connected.</w:t>
      </w:r>
    </w:p>
    <w:p w14:paraId="31B5AB9A" w14:textId="30D8CC9A" w:rsidR="00564E19" w:rsidRPr="004C0ADF" w:rsidRDefault="00564E19" w:rsidP="00C32F24">
      <w:pPr>
        <w:spacing w:line="276" w:lineRule="auto"/>
      </w:pPr>
      <w:r w:rsidRPr="004C0ADF">
        <w:t>In this contribution, we discuss our views on the topic.</w:t>
      </w:r>
    </w:p>
    <w:p w14:paraId="6766E10C" w14:textId="1404CC66" w:rsidR="00C32F24" w:rsidRDefault="00C32F24" w:rsidP="00C32F24">
      <w:pPr>
        <w:pStyle w:val="Heading1"/>
      </w:pPr>
      <w:r>
        <w:t>2</w:t>
      </w:r>
      <w:r w:rsidR="000119A7">
        <w:tab/>
      </w:r>
      <w:r>
        <w:t>Lessons Learnt from Existing Technologies</w:t>
      </w:r>
    </w:p>
    <w:p w14:paraId="70D47C5F" w14:textId="34523D67" w:rsidR="00C32F24" w:rsidRDefault="000119A7" w:rsidP="00484AAC">
      <w:pPr>
        <w:pStyle w:val="Heading2"/>
        <w:numPr>
          <w:ilvl w:val="1"/>
          <w:numId w:val="13"/>
        </w:numPr>
        <w:jc w:val="both"/>
        <w:rPr>
          <w:lang w:val="en-US" w:eastAsia="es-ES"/>
        </w:rPr>
      </w:pPr>
      <w:r>
        <w:rPr>
          <w:lang w:val="en-US" w:eastAsia="es-ES"/>
        </w:rPr>
        <w:t xml:space="preserve"> </w:t>
      </w:r>
      <w:r>
        <w:rPr>
          <w:lang w:val="en-US" w:eastAsia="es-ES"/>
        </w:rPr>
        <w:tab/>
      </w:r>
      <w:r>
        <w:rPr>
          <w:lang w:val="en-US" w:eastAsia="es-ES"/>
        </w:rPr>
        <w:tab/>
      </w:r>
      <w:r>
        <w:rPr>
          <w:lang w:val="en-US" w:eastAsia="es-ES"/>
        </w:rPr>
        <w:tab/>
      </w:r>
      <w:r w:rsidR="00C32F24">
        <w:rPr>
          <w:lang w:val="en-US" w:eastAsia="es-ES"/>
        </w:rPr>
        <w:t>RRC states in HSPA</w:t>
      </w:r>
    </w:p>
    <w:p w14:paraId="22B441BF" w14:textId="77777777" w:rsidR="00C32F24" w:rsidRDefault="00C32F24" w:rsidP="00484AAC">
      <w:pPr>
        <w:spacing w:line="276" w:lineRule="auto"/>
        <w:rPr>
          <w:lang w:val="en-US" w:eastAsia="es-ES"/>
        </w:rPr>
      </w:pPr>
      <w:r>
        <w:rPr>
          <w:lang w:val="en-US" w:eastAsia="es-ES"/>
        </w:rPr>
        <w:t xml:space="preserve">The RRC states in HSPA are more or less a combination of the following attributes [1] as summarized in Table 1 </w:t>
      </w:r>
    </w:p>
    <w:p w14:paraId="3AA85176" w14:textId="4F0D4F0B" w:rsidR="00564E19" w:rsidRPr="00484AAC" w:rsidRDefault="00484AAC" w:rsidP="00484AAC">
      <w:pPr>
        <w:pStyle w:val="B1"/>
        <w:rPr>
          <w:lang w:val="en-US" w:eastAsia="es-ES"/>
        </w:rPr>
      </w:pPr>
      <w:r>
        <w:rPr>
          <w:rFonts w:eastAsia="Calibri"/>
          <w:lang w:val="en-US" w:eastAsia="es-ES"/>
        </w:rPr>
        <w:t>-</w:t>
      </w:r>
      <w:r>
        <w:rPr>
          <w:rFonts w:eastAsia="Calibri"/>
          <w:lang w:val="en-US" w:eastAsia="es-ES"/>
        </w:rPr>
        <w:tab/>
      </w:r>
      <w:r w:rsidR="00C32F24" w:rsidRPr="00484AAC">
        <w:rPr>
          <w:rFonts w:eastAsia="Calibri"/>
          <w:lang w:val="en-US" w:eastAsia="es-ES"/>
        </w:rPr>
        <w:t>Depends on the physical channels</w:t>
      </w:r>
      <w:r w:rsidR="00564E19">
        <w:rPr>
          <w:lang w:val="en-US" w:eastAsia="es-ES"/>
        </w:rPr>
        <w:t xml:space="preserve"> which are</w:t>
      </w:r>
      <w:r w:rsidR="00C32F24" w:rsidRPr="00484AAC">
        <w:rPr>
          <w:rFonts w:eastAsia="Calibri"/>
          <w:lang w:val="en-US" w:eastAsia="es-ES"/>
        </w:rPr>
        <w:t xml:space="preserve"> allocated to the UE </w:t>
      </w:r>
      <w:r w:rsidR="007D3773" w:rsidRPr="00484AAC">
        <w:rPr>
          <w:rFonts w:eastAsia="Calibri"/>
          <w:lang w:val="en-US" w:eastAsia="es-ES"/>
        </w:rPr>
        <w:t>and the</w:t>
      </w:r>
      <w:r w:rsidR="00C32F24" w:rsidRPr="00484AAC">
        <w:rPr>
          <w:rFonts w:eastAsia="Calibri"/>
          <w:lang w:val="en-US" w:eastAsia="es-ES"/>
        </w:rPr>
        <w:t xml:space="preserve"> transport channels </w:t>
      </w:r>
      <w:r w:rsidR="00564E19">
        <w:rPr>
          <w:lang w:val="en-US" w:eastAsia="es-ES"/>
        </w:rPr>
        <w:t>that can</w:t>
      </w:r>
      <w:r w:rsidR="00C32F24" w:rsidRPr="00484AAC">
        <w:rPr>
          <w:rFonts w:eastAsia="Calibri"/>
          <w:lang w:val="en-US" w:eastAsia="es-ES"/>
        </w:rPr>
        <w:t xml:space="preserve"> be used.</w:t>
      </w:r>
    </w:p>
    <w:p w14:paraId="6C3CD423" w14:textId="4C9E3D1A" w:rsidR="00564E19" w:rsidRPr="00484AAC" w:rsidRDefault="00484AAC" w:rsidP="00484AAC">
      <w:pPr>
        <w:pStyle w:val="B1"/>
        <w:rPr>
          <w:lang w:val="en-US" w:eastAsia="es-ES"/>
        </w:rPr>
      </w:pPr>
      <w:r>
        <w:rPr>
          <w:lang w:val="en-US" w:eastAsia="es-ES"/>
        </w:rPr>
        <w:t>-</w:t>
      </w:r>
      <w:r>
        <w:rPr>
          <w:lang w:val="en-US" w:eastAsia="es-ES"/>
        </w:rPr>
        <w:tab/>
      </w:r>
      <w:r w:rsidR="00C32F24" w:rsidRPr="00484AAC">
        <w:rPr>
          <w:lang w:val="en-US" w:eastAsia="es-ES"/>
        </w:rPr>
        <w:t xml:space="preserve">Depends upon the type of RRC connection mobility </w:t>
      </w:r>
      <w:r w:rsidR="007D3773" w:rsidRPr="00484AAC">
        <w:rPr>
          <w:lang w:val="en-US" w:eastAsia="es-ES"/>
        </w:rPr>
        <w:t>procedures</w:t>
      </w:r>
      <w:r w:rsidR="00C32F24" w:rsidRPr="00484AAC">
        <w:rPr>
          <w:lang w:val="en-US" w:eastAsia="es-ES"/>
        </w:rPr>
        <w:t xml:space="preserve"> used.</w:t>
      </w:r>
    </w:p>
    <w:p w14:paraId="092A5040" w14:textId="6D9ADBB2" w:rsidR="00C32F24" w:rsidRPr="00484AAC" w:rsidRDefault="00484AAC" w:rsidP="00484AAC">
      <w:pPr>
        <w:pStyle w:val="B1"/>
        <w:rPr>
          <w:lang w:val="en-US" w:eastAsia="es-ES"/>
        </w:rPr>
      </w:pPr>
      <w:r>
        <w:rPr>
          <w:lang w:val="en-US" w:eastAsia="es-ES"/>
        </w:rPr>
        <w:t>-</w:t>
      </w:r>
      <w:r>
        <w:rPr>
          <w:lang w:val="en-US" w:eastAsia="es-ES"/>
        </w:rPr>
        <w:tab/>
      </w:r>
      <w:r w:rsidR="00C32F24" w:rsidRPr="00484AAC">
        <w:rPr>
          <w:lang w:val="en-US" w:eastAsia="es-ES"/>
        </w:rPr>
        <w:t>The level of UE activity, e.g. whether it is known at cell or URA level</w:t>
      </w:r>
      <w:r w:rsidR="00484B41">
        <w:rPr>
          <w:lang w:val="en-US" w:eastAsia="es-ES"/>
        </w:rPr>
        <w:t>,</w:t>
      </w:r>
      <w:r w:rsidR="00C32F24" w:rsidRPr="00484AAC">
        <w:rPr>
          <w:lang w:val="en-US" w:eastAsia="es-ES"/>
        </w:rPr>
        <w:t xml:space="preserve"> and whether or not it uses DRX.</w:t>
      </w:r>
    </w:p>
    <w:p w14:paraId="2CC4A41E" w14:textId="0F397279" w:rsidR="00484B41" w:rsidRDefault="00484B41" w:rsidP="00484AAC">
      <w:pPr>
        <w:rPr>
          <w:lang w:val="en-US" w:eastAsia="es-ES"/>
        </w:rPr>
      </w:pPr>
      <w:r>
        <w:rPr>
          <w:lang w:val="en-US" w:eastAsia="es-ES"/>
        </w:rPr>
        <w:t>It is observed that the number of RRC states is influence</w:t>
      </w:r>
      <w:r w:rsidR="00723151">
        <w:rPr>
          <w:lang w:val="en-US" w:eastAsia="es-ES"/>
        </w:rPr>
        <w:t>d by its characteristic features and the</w:t>
      </w:r>
      <w:r>
        <w:rPr>
          <w:lang w:val="en-US" w:eastAsia="es-ES"/>
        </w:rPr>
        <w:t xml:space="preserve"> overlap amongst the different RRC state systems. For example, CELL_PCH and URA_PCH have almost identical characteristics, except that the location of a UE is tracked at the cell level in the former case,</w:t>
      </w:r>
      <w:r w:rsidR="0027231E">
        <w:rPr>
          <w:lang w:val="en-US" w:eastAsia="es-ES"/>
        </w:rPr>
        <w:t xml:space="preserve"> while t</w:t>
      </w:r>
      <w:r>
        <w:rPr>
          <w:lang w:val="en-US" w:eastAsia="es-ES"/>
        </w:rPr>
        <w:t xml:space="preserve">racked on the URA level in </w:t>
      </w:r>
      <w:r w:rsidR="00723151">
        <w:rPr>
          <w:lang w:val="en-US" w:eastAsia="es-ES"/>
        </w:rPr>
        <w:t>the latter.</w:t>
      </w:r>
      <w:r>
        <w:rPr>
          <w:lang w:val="en-US" w:eastAsia="es-ES"/>
        </w:rPr>
        <w:t xml:space="preserve"> Hence, it would be highly </w:t>
      </w:r>
      <w:r w:rsidR="001E260C">
        <w:rPr>
          <w:lang w:val="en-US" w:eastAsia="es-ES"/>
        </w:rPr>
        <w:t>beneficial to keep the</w:t>
      </w:r>
      <w:r>
        <w:rPr>
          <w:lang w:val="en-US" w:eastAsia="es-ES"/>
        </w:rPr>
        <w:t xml:space="preserve"> number of RRC state</w:t>
      </w:r>
      <w:r w:rsidR="001E260C">
        <w:rPr>
          <w:lang w:val="en-US" w:eastAsia="es-ES"/>
        </w:rPr>
        <w:t>s and its overlapping features</w:t>
      </w:r>
      <w:r>
        <w:rPr>
          <w:lang w:val="en-US" w:eastAsia="es-ES"/>
        </w:rPr>
        <w:t xml:space="preserve"> as small as possible. By doing so, this</w:t>
      </w:r>
      <w:r w:rsidR="001E260C">
        <w:rPr>
          <w:lang w:val="en-US" w:eastAsia="es-ES"/>
        </w:rPr>
        <w:t xml:space="preserve"> would</w:t>
      </w:r>
      <w:r>
        <w:rPr>
          <w:lang w:val="en-US" w:eastAsia="es-ES"/>
        </w:rPr>
        <w:t xml:space="preserve"> minimize th</w:t>
      </w:r>
      <w:r w:rsidR="001E260C">
        <w:rPr>
          <w:lang w:val="en-US" w:eastAsia="es-ES"/>
        </w:rPr>
        <w:t xml:space="preserve">e overall RRC state numbers, and more importantly </w:t>
      </w:r>
      <w:r>
        <w:rPr>
          <w:lang w:val="en-US" w:eastAsia="es-ES"/>
        </w:rPr>
        <w:t xml:space="preserve">reduce </w:t>
      </w:r>
      <w:r w:rsidR="00D2255E">
        <w:rPr>
          <w:lang w:val="en-US" w:eastAsia="es-ES"/>
        </w:rPr>
        <w:t>the system</w:t>
      </w:r>
      <w:r w:rsidR="001E260C">
        <w:rPr>
          <w:lang w:val="en-US" w:eastAsia="es-ES"/>
        </w:rPr>
        <w:t xml:space="preserve"> specification process and</w:t>
      </w:r>
      <w:r>
        <w:rPr>
          <w:lang w:val="en-US" w:eastAsia="es-ES"/>
        </w:rPr>
        <w:t xml:space="preserve"> implementation complexity.</w:t>
      </w:r>
    </w:p>
    <w:p w14:paraId="7A4D25A0" w14:textId="26AA5C9D" w:rsidR="001E260C" w:rsidRDefault="00C32F24" w:rsidP="00484AAC">
      <w:pPr>
        <w:rPr>
          <w:lang w:val="en-US" w:eastAsia="es-ES"/>
        </w:rPr>
      </w:pPr>
      <w:r w:rsidRPr="008716B7">
        <w:rPr>
          <w:b/>
          <w:lang w:val="en-US" w:eastAsia="es-ES"/>
        </w:rPr>
        <w:t>Observation 1</w:t>
      </w:r>
      <w:r w:rsidRPr="00484AAC">
        <w:rPr>
          <w:b/>
          <w:lang w:val="en-US" w:eastAsia="es-ES"/>
        </w:rPr>
        <w:t>:</w:t>
      </w:r>
      <w:r>
        <w:rPr>
          <w:lang w:val="en-US" w:eastAsia="es-ES"/>
        </w:rPr>
        <w:t xml:space="preserve"> </w:t>
      </w:r>
      <w:r w:rsidR="001E260C">
        <w:rPr>
          <w:lang w:val="en-US" w:eastAsia="es-ES"/>
        </w:rPr>
        <w:t xml:space="preserve"> The number</w:t>
      </w:r>
      <w:r w:rsidR="0027231E">
        <w:rPr>
          <w:lang w:val="en-US" w:eastAsia="es-ES"/>
        </w:rPr>
        <w:t xml:space="preserve"> of RRC states increases with </w:t>
      </w:r>
      <w:r w:rsidR="001E260C">
        <w:rPr>
          <w:lang w:val="en-US" w:eastAsia="es-ES"/>
        </w:rPr>
        <w:t>rise in the number of characteristic features defining the</w:t>
      </w:r>
      <w:r w:rsidR="009652C1">
        <w:rPr>
          <w:lang w:val="en-US" w:eastAsia="es-ES"/>
        </w:rPr>
        <w:t xml:space="preserve"> RRC state, </w:t>
      </w:r>
      <w:r w:rsidR="00AC4455">
        <w:rPr>
          <w:lang w:val="en-US" w:eastAsia="es-ES"/>
        </w:rPr>
        <w:t>especially</w:t>
      </w:r>
      <w:r w:rsidR="009652C1">
        <w:rPr>
          <w:lang w:val="en-US" w:eastAsia="es-ES"/>
        </w:rPr>
        <w:t>,</w:t>
      </w:r>
      <w:r w:rsidR="00AC4455">
        <w:rPr>
          <w:lang w:val="en-US" w:eastAsia="es-ES"/>
        </w:rPr>
        <w:t xml:space="preserve"> if </w:t>
      </w:r>
      <w:r w:rsidR="005F1BAB">
        <w:rPr>
          <w:lang w:val="en-US" w:eastAsia="es-ES"/>
        </w:rPr>
        <w:t xml:space="preserve">each </w:t>
      </w:r>
      <w:r w:rsidR="00AC4455">
        <w:rPr>
          <w:lang w:val="en-US" w:eastAsia="es-ES"/>
        </w:rPr>
        <w:t>combination of these characteristics</w:t>
      </w:r>
      <w:r w:rsidR="005F1BAB">
        <w:rPr>
          <w:lang w:val="en-US" w:eastAsia="es-ES"/>
        </w:rPr>
        <w:t xml:space="preserve"> defines an RRC state</w:t>
      </w:r>
      <w:r w:rsidR="000B6999">
        <w:rPr>
          <w:lang w:val="en-US" w:eastAsia="es-ES"/>
        </w:rPr>
        <w:t>.</w:t>
      </w:r>
      <w:r w:rsidR="001E260C">
        <w:rPr>
          <w:lang w:val="en-US" w:eastAsia="es-ES"/>
        </w:rPr>
        <w:t xml:space="preserve"> </w:t>
      </w:r>
      <w:r>
        <w:rPr>
          <w:lang w:val="en-US" w:eastAsia="es-ES"/>
        </w:rPr>
        <w:t xml:space="preserve"> </w:t>
      </w:r>
    </w:p>
    <w:p w14:paraId="76DFF6C2" w14:textId="2CBB53AE" w:rsidR="000B6999" w:rsidRDefault="00C32F24" w:rsidP="00484AAC">
      <w:pPr>
        <w:rPr>
          <w:lang w:val="en-US" w:eastAsia="es-ES"/>
        </w:rPr>
      </w:pPr>
      <w:r w:rsidRPr="008716B7">
        <w:rPr>
          <w:b/>
          <w:lang w:val="en-US" w:eastAsia="es-ES"/>
        </w:rPr>
        <w:t>Observation 2:</w:t>
      </w:r>
      <w:r>
        <w:rPr>
          <w:lang w:val="en-US" w:eastAsia="es-ES"/>
        </w:rPr>
        <w:t xml:space="preserve"> Defining RRC states </w:t>
      </w:r>
      <w:r w:rsidR="000B6999">
        <w:rPr>
          <w:lang w:val="en-US" w:eastAsia="es-ES"/>
        </w:rPr>
        <w:t>with</w:t>
      </w:r>
      <w:r>
        <w:rPr>
          <w:lang w:val="en-US" w:eastAsia="es-ES"/>
        </w:rPr>
        <w:t xml:space="preserve"> significantly overlapping </w:t>
      </w:r>
      <w:r w:rsidR="007D3773">
        <w:rPr>
          <w:lang w:val="en-US" w:eastAsia="es-ES"/>
        </w:rPr>
        <w:t>attributes</w:t>
      </w:r>
      <w:r>
        <w:rPr>
          <w:lang w:val="en-US" w:eastAsia="es-ES"/>
        </w:rPr>
        <w:t xml:space="preserve"> can </w:t>
      </w:r>
      <w:r w:rsidR="000B6999">
        <w:rPr>
          <w:lang w:val="en-US" w:eastAsia="es-ES"/>
        </w:rPr>
        <w:t>unnecessarily</w:t>
      </w:r>
      <w:r>
        <w:rPr>
          <w:lang w:val="en-US" w:eastAsia="es-ES"/>
        </w:rPr>
        <w:t xml:space="preserve"> increase the number of RRC states</w:t>
      </w:r>
      <w:r w:rsidR="000B6999">
        <w:rPr>
          <w:lang w:val="en-US" w:eastAsia="es-ES"/>
        </w:rPr>
        <w:t>.</w:t>
      </w:r>
      <w:r>
        <w:rPr>
          <w:lang w:val="en-US" w:eastAsia="es-ES"/>
        </w:rPr>
        <w:t xml:space="preserve"> </w:t>
      </w:r>
    </w:p>
    <w:p w14:paraId="10AD67D3" w14:textId="29861241" w:rsidR="00AC4455" w:rsidRDefault="00AC4455" w:rsidP="00484AAC">
      <w:pPr>
        <w:pStyle w:val="TH"/>
      </w:pPr>
      <w:r>
        <w:lastRenderedPageBreak/>
        <w:t xml:space="preserve">Table </w:t>
      </w:r>
      <w:fldSimple w:instr=" SEQ Table \* ARABIC ">
        <w:r w:rsidR="006F1572">
          <w:rPr>
            <w:noProof/>
          </w:rPr>
          <w:t>1</w:t>
        </w:r>
      </w:fldSimple>
      <w:r w:rsidR="00996E3E">
        <w:t>:</w:t>
      </w:r>
      <w:r>
        <w:t xml:space="preserve"> RRC states in HSPA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653"/>
        <w:gridCol w:w="1344"/>
        <w:gridCol w:w="1422"/>
        <w:gridCol w:w="1244"/>
        <w:gridCol w:w="1169"/>
        <w:gridCol w:w="1387"/>
      </w:tblGrid>
      <w:tr w:rsidR="00C32F24" w14:paraId="3CA32BDB" w14:textId="77777777" w:rsidTr="00484AAC">
        <w:trPr>
          <w:trHeight w:val="851"/>
          <w:jc w:val="center"/>
        </w:trPr>
        <w:tc>
          <w:tcPr>
            <w:tcW w:w="733" w:type="pct"/>
          </w:tcPr>
          <w:p w14:paraId="23332359" w14:textId="77777777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HSPA State </w:t>
            </w:r>
          </w:p>
        </w:tc>
        <w:tc>
          <w:tcPr>
            <w:tcW w:w="858" w:type="pct"/>
          </w:tcPr>
          <w:p w14:paraId="7BDFC4A0" w14:textId="17772281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Mobility </w:t>
            </w:r>
            <w:r w:rsidR="000B6999">
              <w:rPr>
                <w:lang w:val="en-US" w:eastAsia="es-ES"/>
              </w:rPr>
              <w:t>P</w:t>
            </w:r>
            <w:r w:rsidRPr="008716B7">
              <w:rPr>
                <w:lang w:val="en-US" w:eastAsia="es-ES"/>
              </w:rPr>
              <w:t>rocedure</w:t>
            </w:r>
          </w:p>
        </w:tc>
        <w:tc>
          <w:tcPr>
            <w:tcW w:w="698" w:type="pct"/>
          </w:tcPr>
          <w:p w14:paraId="52873046" w14:textId="77763F6B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Monitoring </w:t>
            </w:r>
            <w:r w:rsidRPr="008716B7">
              <w:rPr>
                <w:lang w:val="en-US" w:eastAsia="es-ES"/>
              </w:rPr>
              <w:t xml:space="preserve">Dedicated </w:t>
            </w:r>
            <w:r w:rsidR="000B6999">
              <w:rPr>
                <w:lang w:val="en-US" w:eastAsia="es-ES"/>
              </w:rPr>
              <w:t>P</w:t>
            </w:r>
            <w:r w:rsidRPr="008716B7">
              <w:rPr>
                <w:lang w:val="en-US" w:eastAsia="es-ES"/>
              </w:rPr>
              <w:t xml:space="preserve">hysical </w:t>
            </w:r>
            <w:r w:rsidR="000B6999">
              <w:rPr>
                <w:lang w:val="en-US" w:eastAsia="es-ES"/>
              </w:rPr>
              <w:t>C</w:t>
            </w:r>
            <w:r w:rsidRPr="008716B7">
              <w:rPr>
                <w:lang w:val="en-US" w:eastAsia="es-ES"/>
              </w:rPr>
              <w:t>hannels</w:t>
            </w:r>
          </w:p>
        </w:tc>
        <w:tc>
          <w:tcPr>
            <w:tcW w:w="738" w:type="pct"/>
          </w:tcPr>
          <w:p w14:paraId="2753DAE7" w14:textId="5C5811B7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DL </w:t>
            </w:r>
            <w:r w:rsidR="000B6999">
              <w:rPr>
                <w:lang w:val="en-US" w:eastAsia="es-ES"/>
              </w:rPr>
              <w:t>C</w:t>
            </w:r>
            <w:r w:rsidRPr="008716B7">
              <w:rPr>
                <w:lang w:val="en-US" w:eastAsia="es-ES"/>
              </w:rPr>
              <w:t xml:space="preserve">hannel </w:t>
            </w:r>
            <w:r w:rsidR="000B6999">
              <w:rPr>
                <w:lang w:val="en-US" w:eastAsia="es-ES"/>
              </w:rPr>
              <w:t>M</w:t>
            </w:r>
            <w:r w:rsidRPr="008716B7">
              <w:rPr>
                <w:lang w:val="en-US" w:eastAsia="es-ES"/>
              </w:rPr>
              <w:t>onitoring</w:t>
            </w:r>
          </w:p>
        </w:tc>
        <w:tc>
          <w:tcPr>
            <w:tcW w:w="646" w:type="pct"/>
          </w:tcPr>
          <w:p w14:paraId="570191DB" w14:textId="39AC85D4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Location </w:t>
            </w:r>
            <w:r w:rsidR="000B6999">
              <w:rPr>
                <w:lang w:val="en-US" w:eastAsia="es-ES"/>
              </w:rPr>
              <w:t>U</w:t>
            </w:r>
            <w:r w:rsidRPr="008716B7">
              <w:rPr>
                <w:lang w:val="en-US" w:eastAsia="es-ES"/>
              </w:rPr>
              <w:t>pdate</w:t>
            </w:r>
          </w:p>
        </w:tc>
        <w:tc>
          <w:tcPr>
            <w:tcW w:w="607" w:type="pct"/>
          </w:tcPr>
          <w:p w14:paraId="72455267" w14:textId="797CCD3F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Uplink </w:t>
            </w:r>
            <w:r w:rsidR="000B6999">
              <w:rPr>
                <w:lang w:val="en-US" w:eastAsia="es-ES"/>
              </w:rPr>
              <w:t>A</w:t>
            </w:r>
            <w:r w:rsidRPr="008716B7">
              <w:rPr>
                <w:lang w:val="en-US" w:eastAsia="es-ES"/>
              </w:rPr>
              <w:t xml:space="preserve">ctivity </w:t>
            </w:r>
            <w:r w:rsidR="000B6999">
              <w:rPr>
                <w:lang w:val="en-US" w:eastAsia="es-ES"/>
              </w:rPr>
              <w:t>Al</w:t>
            </w:r>
            <w:r w:rsidRPr="008716B7">
              <w:rPr>
                <w:lang w:val="en-US" w:eastAsia="es-ES"/>
              </w:rPr>
              <w:t>lowed</w:t>
            </w:r>
          </w:p>
        </w:tc>
        <w:tc>
          <w:tcPr>
            <w:tcW w:w="720" w:type="pct"/>
          </w:tcPr>
          <w:p w14:paraId="68771D12" w14:textId="751C5DAD" w:rsidR="00C32F24" w:rsidRPr="008716B7" w:rsidRDefault="000B6999" w:rsidP="00484AAC">
            <w:pPr>
              <w:pStyle w:val="TAH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Storage of </w:t>
            </w:r>
            <w:r w:rsidR="00C32F24" w:rsidRPr="008716B7">
              <w:rPr>
                <w:lang w:val="en-US" w:eastAsia="es-ES"/>
              </w:rPr>
              <w:t xml:space="preserve">RAN </w:t>
            </w:r>
            <w:r>
              <w:rPr>
                <w:lang w:val="en-US" w:eastAsia="es-ES"/>
              </w:rPr>
              <w:t>C</w:t>
            </w:r>
            <w:r w:rsidR="00C32F24" w:rsidRPr="008716B7">
              <w:rPr>
                <w:lang w:val="en-US" w:eastAsia="es-ES"/>
              </w:rPr>
              <w:t xml:space="preserve">ontext </w:t>
            </w:r>
            <w:r>
              <w:rPr>
                <w:lang w:val="en-US" w:eastAsia="es-ES"/>
              </w:rPr>
              <w:t>I</w:t>
            </w:r>
            <w:r w:rsidR="00C32F24" w:rsidRPr="008716B7">
              <w:rPr>
                <w:lang w:val="en-US" w:eastAsia="es-ES"/>
              </w:rPr>
              <w:t>nformation</w:t>
            </w:r>
          </w:p>
        </w:tc>
      </w:tr>
      <w:tr w:rsidR="00C32F24" w14:paraId="56CE13DF" w14:textId="77777777" w:rsidTr="00484AAC">
        <w:trPr>
          <w:trHeight w:val="877"/>
          <w:jc w:val="center"/>
        </w:trPr>
        <w:tc>
          <w:tcPr>
            <w:tcW w:w="733" w:type="pct"/>
          </w:tcPr>
          <w:p w14:paraId="5AD6551C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CELL_DCH</w:t>
            </w:r>
          </w:p>
        </w:tc>
        <w:tc>
          <w:tcPr>
            <w:tcW w:w="858" w:type="pct"/>
          </w:tcPr>
          <w:p w14:paraId="6B8C0A3B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Network controlled handover</w:t>
            </w:r>
          </w:p>
        </w:tc>
        <w:tc>
          <w:tcPr>
            <w:tcW w:w="698" w:type="pct"/>
          </w:tcPr>
          <w:p w14:paraId="76716B52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  <w:tc>
          <w:tcPr>
            <w:tcW w:w="738" w:type="pct"/>
          </w:tcPr>
          <w:p w14:paraId="782F2C96" w14:textId="5C42BB4B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Continuous (DCH)</w:t>
            </w:r>
          </w:p>
        </w:tc>
        <w:tc>
          <w:tcPr>
            <w:tcW w:w="646" w:type="pct"/>
          </w:tcPr>
          <w:p w14:paraId="44CE63D0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Active set update</w:t>
            </w:r>
          </w:p>
        </w:tc>
        <w:tc>
          <w:tcPr>
            <w:tcW w:w="607" w:type="pct"/>
          </w:tcPr>
          <w:p w14:paraId="3CD7FD00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  <w:tc>
          <w:tcPr>
            <w:tcW w:w="720" w:type="pct"/>
          </w:tcPr>
          <w:p w14:paraId="4511CC0E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</w:tr>
      <w:tr w:rsidR="00C32F24" w14:paraId="0D925E23" w14:textId="77777777" w:rsidTr="00484AAC">
        <w:trPr>
          <w:trHeight w:val="877"/>
          <w:jc w:val="center"/>
        </w:trPr>
        <w:tc>
          <w:tcPr>
            <w:tcW w:w="733" w:type="pct"/>
          </w:tcPr>
          <w:p w14:paraId="3ADD233C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CELL_FACH</w:t>
            </w:r>
          </w:p>
        </w:tc>
        <w:tc>
          <w:tcPr>
            <w:tcW w:w="858" w:type="pct"/>
          </w:tcPr>
          <w:p w14:paraId="509D8ABD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selection &amp; reselection</w:t>
            </w:r>
          </w:p>
        </w:tc>
        <w:tc>
          <w:tcPr>
            <w:tcW w:w="698" w:type="pct"/>
          </w:tcPr>
          <w:p w14:paraId="46E05B9D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38" w:type="pct"/>
          </w:tcPr>
          <w:p w14:paraId="28275F8B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Continuous (FACH)</w:t>
            </w:r>
          </w:p>
        </w:tc>
        <w:tc>
          <w:tcPr>
            <w:tcW w:w="646" w:type="pct"/>
          </w:tcPr>
          <w:p w14:paraId="0989123E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update</w:t>
            </w:r>
          </w:p>
        </w:tc>
        <w:tc>
          <w:tcPr>
            <w:tcW w:w="607" w:type="pct"/>
          </w:tcPr>
          <w:p w14:paraId="6A8D9795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  <w:tc>
          <w:tcPr>
            <w:tcW w:w="720" w:type="pct"/>
          </w:tcPr>
          <w:p w14:paraId="54FD1EC5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</w:tr>
      <w:tr w:rsidR="00C32F24" w14:paraId="0FC212DB" w14:textId="77777777" w:rsidTr="00484AAC">
        <w:trPr>
          <w:trHeight w:val="877"/>
          <w:jc w:val="center"/>
        </w:trPr>
        <w:tc>
          <w:tcPr>
            <w:tcW w:w="733" w:type="pct"/>
          </w:tcPr>
          <w:p w14:paraId="43320DC7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CELL_PCH</w:t>
            </w:r>
          </w:p>
        </w:tc>
        <w:tc>
          <w:tcPr>
            <w:tcW w:w="858" w:type="pct"/>
          </w:tcPr>
          <w:p w14:paraId="72475372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selection &amp; reselection</w:t>
            </w:r>
          </w:p>
        </w:tc>
        <w:tc>
          <w:tcPr>
            <w:tcW w:w="698" w:type="pct"/>
          </w:tcPr>
          <w:p w14:paraId="3559398C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38" w:type="pct"/>
          </w:tcPr>
          <w:p w14:paraId="3B017086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Discontinuous with DRX (PCH)</w:t>
            </w:r>
          </w:p>
        </w:tc>
        <w:tc>
          <w:tcPr>
            <w:tcW w:w="646" w:type="pct"/>
          </w:tcPr>
          <w:p w14:paraId="41469527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update</w:t>
            </w:r>
          </w:p>
        </w:tc>
        <w:tc>
          <w:tcPr>
            <w:tcW w:w="607" w:type="pct"/>
          </w:tcPr>
          <w:p w14:paraId="4BD4D627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20" w:type="pct"/>
          </w:tcPr>
          <w:p w14:paraId="3F287FF8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</w:tr>
      <w:tr w:rsidR="00C32F24" w14:paraId="20D556EB" w14:textId="77777777" w:rsidTr="00484AAC">
        <w:trPr>
          <w:trHeight w:val="877"/>
          <w:jc w:val="center"/>
        </w:trPr>
        <w:tc>
          <w:tcPr>
            <w:tcW w:w="733" w:type="pct"/>
          </w:tcPr>
          <w:p w14:paraId="235A1328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URA_PCH</w:t>
            </w:r>
          </w:p>
        </w:tc>
        <w:tc>
          <w:tcPr>
            <w:tcW w:w="858" w:type="pct"/>
          </w:tcPr>
          <w:p w14:paraId="519DB6D4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selection &amp; reselection</w:t>
            </w:r>
          </w:p>
        </w:tc>
        <w:tc>
          <w:tcPr>
            <w:tcW w:w="698" w:type="pct"/>
          </w:tcPr>
          <w:p w14:paraId="2A7BBFEE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38" w:type="pct"/>
          </w:tcPr>
          <w:p w14:paraId="687EC9ED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Discontinuous with DRX (PCH)</w:t>
            </w:r>
          </w:p>
        </w:tc>
        <w:tc>
          <w:tcPr>
            <w:tcW w:w="646" w:type="pct"/>
          </w:tcPr>
          <w:p w14:paraId="63157957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URA update</w:t>
            </w:r>
          </w:p>
        </w:tc>
        <w:tc>
          <w:tcPr>
            <w:tcW w:w="607" w:type="pct"/>
          </w:tcPr>
          <w:p w14:paraId="49DCDC31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20" w:type="pct"/>
          </w:tcPr>
          <w:p w14:paraId="38F8189F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</w:tr>
      <w:tr w:rsidR="00C32F24" w14:paraId="7363A9E6" w14:textId="77777777" w:rsidTr="00484AAC">
        <w:trPr>
          <w:trHeight w:hRule="exact" w:val="596"/>
          <w:jc w:val="center"/>
        </w:trPr>
        <w:tc>
          <w:tcPr>
            <w:tcW w:w="733" w:type="pct"/>
          </w:tcPr>
          <w:p w14:paraId="33742FF7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IDLE</w:t>
            </w:r>
          </w:p>
        </w:tc>
        <w:tc>
          <w:tcPr>
            <w:tcW w:w="858" w:type="pct"/>
          </w:tcPr>
          <w:p w14:paraId="0B60F239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selection &amp; reselection</w:t>
            </w:r>
          </w:p>
        </w:tc>
        <w:tc>
          <w:tcPr>
            <w:tcW w:w="698" w:type="pct"/>
          </w:tcPr>
          <w:p w14:paraId="21391FDE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738" w:type="pct"/>
          </w:tcPr>
          <w:p w14:paraId="2788531A" w14:textId="63D481C8" w:rsidR="00C32F24" w:rsidRDefault="00EA637C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-</w:t>
            </w:r>
          </w:p>
        </w:tc>
        <w:tc>
          <w:tcPr>
            <w:tcW w:w="646" w:type="pct"/>
          </w:tcPr>
          <w:p w14:paraId="33E8E2EA" w14:textId="6A83D050" w:rsidR="00C32F24" w:rsidRDefault="00EA637C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-</w:t>
            </w:r>
          </w:p>
        </w:tc>
        <w:tc>
          <w:tcPr>
            <w:tcW w:w="607" w:type="pct"/>
          </w:tcPr>
          <w:p w14:paraId="0855F604" w14:textId="5DDB742A" w:rsidR="00C32F24" w:rsidRDefault="00EA637C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-</w:t>
            </w:r>
          </w:p>
        </w:tc>
        <w:tc>
          <w:tcPr>
            <w:tcW w:w="720" w:type="pct"/>
          </w:tcPr>
          <w:p w14:paraId="5280EC6C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  <w:p w14:paraId="22DB9C04" w14:textId="77777777" w:rsidR="00880B7D" w:rsidRDefault="00880B7D" w:rsidP="00484AAC">
            <w:pPr>
              <w:pStyle w:val="TAC"/>
              <w:rPr>
                <w:lang w:val="en-US" w:eastAsia="es-ES"/>
              </w:rPr>
            </w:pPr>
          </w:p>
          <w:p w14:paraId="5DFD05D1" w14:textId="77777777" w:rsidR="00880B7D" w:rsidRDefault="00880B7D" w:rsidP="00484AAC">
            <w:pPr>
              <w:pStyle w:val="TAC"/>
              <w:rPr>
                <w:lang w:val="en-US" w:eastAsia="es-ES"/>
              </w:rPr>
            </w:pPr>
          </w:p>
          <w:p w14:paraId="64CBA41C" w14:textId="77777777" w:rsidR="00880B7D" w:rsidRDefault="00880B7D" w:rsidP="00484AAC">
            <w:pPr>
              <w:pStyle w:val="TAC"/>
              <w:rPr>
                <w:lang w:val="en-US" w:eastAsia="es-ES"/>
              </w:rPr>
            </w:pPr>
          </w:p>
        </w:tc>
      </w:tr>
    </w:tbl>
    <w:p w14:paraId="13989F01" w14:textId="3F9049F0" w:rsidR="00880B7D" w:rsidRDefault="00880B7D" w:rsidP="00484AAC">
      <w:pPr>
        <w:pStyle w:val="Caption"/>
        <w:jc w:val="left"/>
      </w:pPr>
    </w:p>
    <w:p w14:paraId="49BAFFF2" w14:textId="7E8EC019" w:rsidR="00C32F24" w:rsidRPr="009057A8" w:rsidRDefault="000119A7" w:rsidP="00484AAC">
      <w:pPr>
        <w:pStyle w:val="Heading2"/>
        <w:ind w:left="0" w:firstLine="0"/>
        <w:rPr>
          <w:lang w:eastAsia="es-ES"/>
        </w:rPr>
      </w:pPr>
      <w:r>
        <w:t>2</w:t>
      </w:r>
      <w:r w:rsidRPr="006E13D1">
        <w:t xml:space="preserve">. </w:t>
      </w:r>
      <w:r w:rsidR="00C32F24">
        <w:t>2</w:t>
      </w:r>
      <w:r>
        <w:tab/>
      </w:r>
      <w:r>
        <w:tab/>
      </w:r>
      <w:r>
        <w:tab/>
      </w:r>
      <w:r w:rsidR="00C32F24" w:rsidRPr="008716B7">
        <w:t>RRC</w:t>
      </w:r>
      <w:r w:rsidR="00C32F24">
        <w:rPr>
          <w:lang w:eastAsia="es-ES"/>
        </w:rPr>
        <w:t xml:space="preserve"> states in </w:t>
      </w:r>
      <w:r w:rsidR="00C32F24" w:rsidRPr="009057A8">
        <w:rPr>
          <w:lang w:eastAsia="es-ES"/>
        </w:rPr>
        <w:t>LTE</w:t>
      </w:r>
    </w:p>
    <w:p w14:paraId="25F9CE2B" w14:textId="3F38C8E9" w:rsidR="00C32F24" w:rsidRDefault="00C32F24" w:rsidP="00484AAC">
      <w:pPr>
        <w:rPr>
          <w:lang w:eastAsia="es-ES"/>
        </w:rPr>
      </w:pPr>
      <w:r>
        <w:rPr>
          <w:lang w:eastAsia="es-ES"/>
        </w:rPr>
        <w:t>The number of RRC states in LTE was scaled down to two states, reducing the complexity arising from having multiple states. As summarized in Table 2, RRC</w:t>
      </w:r>
      <w:r w:rsidR="00723151">
        <w:rPr>
          <w:lang w:eastAsia="es-ES"/>
        </w:rPr>
        <w:t>_</w:t>
      </w:r>
      <w:r>
        <w:rPr>
          <w:lang w:eastAsia="es-ES"/>
        </w:rPr>
        <w:t xml:space="preserve">IDLE </w:t>
      </w:r>
      <w:r w:rsidR="002D6150">
        <w:rPr>
          <w:lang w:eastAsia="es-ES"/>
        </w:rPr>
        <w:t>was</w:t>
      </w:r>
      <w:r>
        <w:rPr>
          <w:lang w:eastAsia="es-ES"/>
        </w:rPr>
        <w:t xml:space="preserve"> optimized </w:t>
      </w:r>
      <w:r w:rsidR="002D6150">
        <w:rPr>
          <w:lang w:eastAsia="es-ES"/>
        </w:rPr>
        <w:t xml:space="preserve">to </w:t>
      </w:r>
      <w:r>
        <w:rPr>
          <w:lang w:eastAsia="es-ES"/>
        </w:rPr>
        <w:t>minim</w:t>
      </w:r>
      <w:r w:rsidR="002D6150">
        <w:rPr>
          <w:lang w:eastAsia="es-ES"/>
        </w:rPr>
        <w:t>ize</w:t>
      </w:r>
      <w:r>
        <w:rPr>
          <w:lang w:eastAsia="es-ES"/>
        </w:rPr>
        <w:t xml:space="preserve"> the UE power consumption, network resource usage and memory consumption. </w:t>
      </w:r>
      <w:r w:rsidR="002D6150">
        <w:rPr>
          <w:lang w:eastAsia="es-ES"/>
        </w:rPr>
        <w:t xml:space="preserve">The </w:t>
      </w:r>
      <w:r>
        <w:rPr>
          <w:lang w:eastAsia="es-ES"/>
        </w:rPr>
        <w:t>RRC</w:t>
      </w:r>
      <w:r w:rsidR="002D6150">
        <w:rPr>
          <w:lang w:eastAsia="es-ES"/>
        </w:rPr>
        <w:t>_</w:t>
      </w:r>
      <w:r>
        <w:rPr>
          <w:lang w:eastAsia="es-ES"/>
        </w:rPr>
        <w:t>CONNECTED</w:t>
      </w:r>
      <w:r w:rsidR="002D6150">
        <w:rPr>
          <w:lang w:eastAsia="es-ES"/>
        </w:rPr>
        <w:t xml:space="preserve">, </w:t>
      </w:r>
      <w:r>
        <w:rPr>
          <w:lang w:eastAsia="es-ES"/>
        </w:rPr>
        <w:t>on the other hand</w:t>
      </w:r>
      <w:r w:rsidR="002A10BB">
        <w:rPr>
          <w:lang w:eastAsia="es-ES"/>
        </w:rPr>
        <w:t>,</w:t>
      </w:r>
      <w:r>
        <w:rPr>
          <w:lang w:eastAsia="es-ES"/>
        </w:rPr>
        <w:t xml:space="preserve"> </w:t>
      </w:r>
      <w:r w:rsidR="002D6150">
        <w:rPr>
          <w:lang w:eastAsia="es-ES"/>
        </w:rPr>
        <w:t>was developed</w:t>
      </w:r>
      <w:r>
        <w:rPr>
          <w:lang w:eastAsia="es-ES"/>
        </w:rPr>
        <w:t xml:space="preserve"> for high UE activity. </w:t>
      </w:r>
      <w:r w:rsidR="002D6150">
        <w:rPr>
          <w:lang w:eastAsia="es-ES"/>
        </w:rPr>
        <w:t>The</w:t>
      </w:r>
      <w:r>
        <w:rPr>
          <w:lang w:eastAsia="es-ES"/>
        </w:rPr>
        <w:t xml:space="preserve"> RRC_IDLE to RRC_CONNECTED </w:t>
      </w:r>
      <w:r w:rsidR="002D6150">
        <w:rPr>
          <w:lang w:eastAsia="es-ES"/>
        </w:rPr>
        <w:t xml:space="preserve">state </w:t>
      </w:r>
      <w:r w:rsidR="002A10BB">
        <w:rPr>
          <w:lang w:eastAsia="es-ES"/>
        </w:rPr>
        <w:t>transition</w:t>
      </w:r>
      <w:r>
        <w:rPr>
          <w:lang w:eastAsia="es-ES"/>
        </w:rPr>
        <w:t xml:space="preserve"> </w:t>
      </w:r>
      <w:r w:rsidR="002D6150">
        <w:rPr>
          <w:lang w:eastAsia="es-ES"/>
        </w:rPr>
        <w:t>requires considerable</w:t>
      </w:r>
      <w:r>
        <w:rPr>
          <w:lang w:eastAsia="es-ES"/>
        </w:rPr>
        <w:t xml:space="preserve"> signaling</w:t>
      </w:r>
      <w:r w:rsidR="002D6150">
        <w:rPr>
          <w:lang w:eastAsia="es-ES"/>
        </w:rPr>
        <w:t xml:space="preserve"> to</w:t>
      </w:r>
      <w:r>
        <w:rPr>
          <w:lang w:eastAsia="es-ES"/>
        </w:rPr>
        <w:t xml:space="preserve"> setup the UE</w:t>
      </w:r>
      <w:r w:rsidR="002A10BB">
        <w:rPr>
          <w:lang w:eastAsia="es-ES"/>
        </w:rPr>
        <w:t>’s</w:t>
      </w:r>
      <w:r>
        <w:rPr>
          <w:lang w:eastAsia="es-ES"/>
        </w:rPr>
        <w:t xml:space="preserve"> </w:t>
      </w:r>
      <w:r w:rsidR="002A10BB">
        <w:rPr>
          <w:lang w:eastAsia="es-ES"/>
        </w:rPr>
        <w:t xml:space="preserve">AS </w:t>
      </w:r>
      <w:r>
        <w:rPr>
          <w:lang w:eastAsia="es-ES"/>
        </w:rPr>
        <w:t>contex</w:t>
      </w:r>
      <w:r w:rsidR="002D6150">
        <w:rPr>
          <w:lang w:eastAsia="es-ES"/>
        </w:rPr>
        <w:t>t</w:t>
      </w:r>
      <w:r w:rsidR="00723151">
        <w:rPr>
          <w:lang w:eastAsia="es-ES"/>
        </w:rPr>
        <w:t>. In can be stated, that the</w:t>
      </w:r>
      <w:r w:rsidR="002D6150">
        <w:rPr>
          <w:lang w:eastAsia="es-ES"/>
        </w:rPr>
        <w:t xml:space="preserve"> </w:t>
      </w:r>
      <w:r>
        <w:rPr>
          <w:lang w:eastAsia="es-ES"/>
        </w:rPr>
        <w:t xml:space="preserve">LTE’s state handling mechanism </w:t>
      </w:r>
      <w:r w:rsidR="002D6150">
        <w:rPr>
          <w:lang w:eastAsia="es-ES"/>
        </w:rPr>
        <w:t>is well suited</w:t>
      </w:r>
      <w:r>
        <w:rPr>
          <w:lang w:eastAsia="es-ES"/>
        </w:rPr>
        <w:t xml:space="preserve"> in paradigms where frequent state transition</w:t>
      </w:r>
      <w:r w:rsidR="002D6150">
        <w:rPr>
          <w:lang w:eastAsia="es-ES"/>
        </w:rPr>
        <w:t>s</w:t>
      </w:r>
      <w:r>
        <w:rPr>
          <w:lang w:eastAsia="es-ES"/>
        </w:rPr>
        <w:t xml:space="preserve"> is not required.</w:t>
      </w:r>
    </w:p>
    <w:p w14:paraId="77B3C975" w14:textId="00806CF0" w:rsidR="00763A48" w:rsidRDefault="00763A48" w:rsidP="00484AAC">
      <w:pPr>
        <w:pStyle w:val="TH"/>
      </w:pPr>
      <w:r>
        <w:t xml:space="preserve">Table </w:t>
      </w:r>
      <w:fldSimple w:instr=" SEQ Table \* ARABIC ">
        <w:r w:rsidR="006F1572">
          <w:rPr>
            <w:noProof/>
          </w:rPr>
          <w:t>2</w:t>
        </w:r>
      </w:fldSimple>
      <w:r w:rsidR="00996E3E">
        <w:t>:</w:t>
      </w:r>
      <w:r>
        <w:t xml:space="preserve"> RRC states in LTE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326"/>
        <w:gridCol w:w="1310"/>
        <w:gridCol w:w="1602"/>
        <w:gridCol w:w="1094"/>
        <w:gridCol w:w="1026"/>
        <w:gridCol w:w="1358"/>
      </w:tblGrid>
      <w:tr w:rsidR="00C32F24" w:rsidRPr="009B3A6E" w14:paraId="7580B2BF" w14:textId="77777777" w:rsidTr="00484AAC">
        <w:trPr>
          <w:trHeight w:val="958"/>
        </w:trPr>
        <w:tc>
          <w:tcPr>
            <w:tcW w:w="1928" w:type="dxa"/>
          </w:tcPr>
          <w:p w14:paraId="7B6706A2" w14:textId="77777777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LTE State </w:t>
            </w:r>
          </w:p>
        </w:tc>
        <w:tc>
          <w:tcPr>
            <w:tcW w:w="1326" w:type="dxa"/>
          </w:tcPr>
          <w:p w14:paraId="3A766BD7" w14:textId="77777777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>Mobility procedure</w:t>
            </w:r>
          </w:p>
        </w:tc>
        <w:tc>
          <w:tcPr>
            <w:tcW w:w="1310" w:type="dxa"/>
          </w:tcPr>
          <w:p w14:paraId="6C13DBAA" w14:textId="7CEBC193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Monitoring </w:t>
            </w:r>
            <w:r w:rsidRPr="008716B7">
              <w:rPr>
                <w:lang w:val="en-US" w:eastAsia="es-ES"/>
              </w:rPr>
              <w:t xml:space="preserve">Dedicated </w:t>
            </w:r>
            <w:r w:rsidR="002D6150">
              <w:rPr>
                <w:lang w:val="en-US" w:eastAsia="es-ES"/>
              </w:rPr>
              <w:t>P</w:t>
            </w:r>
            <w:r w:rsidRPr="008716B7">
              <w:rPr>
                <w:lang w:val="en-US" w:eastAsia="es-ES"/>
              </w:rPr>
              <w:t xml:space="preserve">hysical </w:t>
            </w:r>
            <w:r w:rsidR="002D6150">
              <w:rPr>
                <w:lang w:val="en-US" w:eastAsia="es-ES"/>
              </w:rPr>
              <w:t>C</w:t>
            </w:r>
            <w:r w:rsidRPr="008716B7">
              <w:rPr>
                <w:lang w:val="en-US" w:eastAsia="es-ES"/>
              </w:rPr>
              <w:t>hannels</w:t>
            </w:r>
          </w:p>
        </w:tc>
        <w:tc>
          <w:tcPr>
            <w:tcW w:w="1602" w:type="dxa"/>
          </w:tcPr>
          <w:p w14:paraId="50DEEA50" w14:textId="06501A12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Allowed </w:t>
            </w:r>
            <w:r w:rsidR="002D6150">
              <w:rPr>
                <w:lang w:val="en-US" w:eastAsia="es-ES"/>
              </w:rPr>
              <w:t>M</w:t>
            </w:r>
            <w:r w:rsidRPr="008716B7">
              <w:rPr>
                <w:lang w:val="en-US" w:eastAsia="es-ES"/>
              </w:rPr>
              <w:t xml:space="preserve">ode </w:t>
            </w:r>
            <w:r w:rsidR="002D6150">
              <w:rPr>
                <w:lang w:val="en-US" w:eastAsia="es-ES"/>
              </w:rPr>
              <w:t xml:space="preserve">for </w:t>
            </w:r>
            <w:r w:rsidRPr="008716B7">
              <w:rPr>
                <w:lang w:val="en-US" w:eastAsia="es-ES"/>
              </w:rPr>
              <w:t xml:space="preserve">DL </w:t>
            </w:r>
            <w:r w:rsidR="002D6150">
              <w:rPr>
                <w:lang w:val="en-US" w:eastAsia="es-ES"/>
              </w:rPr>
              <w:t>C</w:t>
            </w:r>
            <w:r w:rsidRPr="008716B7">
              <w:rPr>
                <w:lang w:val="en-US" w:eastAsia="es-ES"/>
              </w:rPr>
              <w:t xml:space="preserve">hannel </w:t>
            </w:r>
            <w:r w:rsidR="002D6150">
              <w:rPr>
                <w:lang w:val="en-US" w:eastAsia="es-ES"/>
              </w:rPr>
              <w:t>M</w:t>
            </w:r>
            <w:r w:rsidRPr="008716B7">
              <w:rPr>
                <w:lang w:val="en-US" w:eastAsia="es-ES"/>
              </w:rPr>
              <w:t>onitoring</w:t>
            </w:r>
          </w:p>
          <w:p w14:paraId="12CFEC16" w14:textId="77777777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</w:p>
        </w:tc>
        <w:tc>
          <w:tcPr>
            <w:tcW w:w="1094" w:type="dxa"/>
          </w:tcPr>
          <w:p w14:paraId="4DA0C67B" w14:textId="61B27DC3" w:rsidR="00C32F24" w:rsidRPr="008716B7" w:rsidRDefault="002A10BB" w:rsidP="00484AAC">
            <w:pPr>
              <w:pStyle w:val="TAH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UE </w:t>
            </w:r>
            <w:r w:rsidR="00C32F24" w:rsidRPr="008716B7">
              <w:rPr>
                <w:lang w:val="en-US" w:eastAsia="es-ES"/>
              </w:rPr>
              <w:t>Location</w:t>
            </w:r>
            <w:r>
              <w:rPr>
                <w:lang w:val="en-US" w:eastAsia="es-ES"/>
              </w:rPr>
              <w:t xml:space="preserve"> </w:t>
            </w:r>
            <w:r w:rsidR="00FE18FC">
              <w:rPr>
                <w:lang w:val="en-US" w:eastAsia="es-ES"/>
              </w:rPr>
              <w:t>Known</w:t>
            </w:r>
            <w:r>
              <w:rPr>
                <w:lang w:val="en-US" w:eastAsia="es-ES"/>
              </w:rPr>
              <w:t xml:space="preserve"> on</w:t>
            </w:r>
          </w:p>
        </w:tc>
        <w:tc>
          <w:tcPr>
            <w:tcW w:w="1026" w:type="dxa"/>
          </w:tcPr>
          <w:p w14:paraId="2BEB4942" w14:textId="79A4D00E" w:rsidR="00C32F24" w:rsidRPr="008716B7" w:rsidRDefault="00C32F24" w:rsidP="00484AAC">
            <w:pPr>
              <w:pStyle w:val="TAH"/>
              <w:rPr>
                <w:lang w:val="en-US" w:eastAsia="es-ES"/>
              </w:rPr>
            </w:pPr>
            <w:r w:rsidRPr="008716B7">
              <w:rPr>
                <w:lang w:val="en-US" w:eastAsia="es-ES"/>
              </w:rPr>
              <w:t xml:space="preserve">Uplink </w:t>
            </w:r>
            <w:r w:rsidR="002D6150">
              <w:rPr>
                <w:lang w:val="en-US" w:eastAsia="es-ES"/>
              </w:rPr>
              <w:t>A</w:t>
            </w:r>
            <w:r w:rsidRPr="008716B7">
              <w:rPr>
                <w:lang w:val="en-US" w:eastAsia="es-ES"/>
              </w:rPr>
              <w:t xml:space="preserve">ctivity </w:t>
            </w:r>
            <w:r w:rsidR="002D6150">
              <w:rPr>
                <w:lang w:val="en-US" w:eastAsia="es-ES"/>
              </w:rPr>
              <w:t>A</w:t>
            </w:r>
            <w:r w:rsidRPr="008716B7">
              <w:rPr>
                <w:lang w:val="en-US" w:eastAsia="es-ES"/>
              </w:rPr>
              <w:t>llowed</w:t>
            </w:r>
          </w:p>
        </w:tc>
        <w:tc>
          <w:tcPr>
            <w:tcW w:w="1358" w:type="dxa"/>
          </w:tcPr>
          <w:p w14:paraId="7C662404" w14:textId="42CEB234" w:rsidR="00C32F24" w:rsidRPr="008716B7" w:rsidRDefault="002D6150" w:rsidP="00484AAC">
            <w:pPr>
              <w:pStyle w:val="TAH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Storage of RAN Context Information  </w:t>
            </w:r>
          </w:p>
        </w:tc>
      </w:tr>
      <w:tr w:rsidR="00C32F24" w14:paraId="2BFB86D5" w14:textId="77777777" w:rsidTr="00484AAC">
        <w:trPr>
          <w:trHeight w:val="877"/>
        </w:trPr>
        <w:tc>
          <w:tcPr>
            <w:tcW w:w="1928" w:type="dxa"/>
          </w:tcPr>
          <w:p w14:paraId="01B69A21" w14:textId="0E975E51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RRC</w:t>
            </w:r>
            <w:r w:rsidR="002D6150">
              <w:rPr>
                <w:lang w:val="en-US" w:eastAsia="es-ES"/>
              </w:rPr>
              <w:t xml:space="preserve">_IDLE </w:t>
            </w:r>
          </w:p>
        </w:tc>
        <w:tc>
          <w:tcPr>
            <w:tcW w:w="1326" w:type="dxa"/>
          </w:tcPr>
          <w:p w14:paraId="55439657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>Cell selection &amp; reselection</w:t>
            </w:r>
          </w:p>
        </w:tc>
        <w:tc>
          <w:tcPr>
            <w:tcW w:w="1310" w:type="dxa"/>
          </w:tcPr>
          <w:p w14:paraId="1CEB63D9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1602" w:type="dxa"/>
          </w:tcPr>
          <w:p w14:paraId="0D6236F4" w14:textId="360AC39B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Discontinuous with DRX</w:t>
            </w:r>
          </w:p>
        </w:tc>
        <w:tc>
          <w:tcPr>
            <w:tcW w:w="1094" w:type="dxa"/>
          </w:tcPr>
          <w:p w14:paraId="0BE2EE2F" w14:textId="600A12B4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n-GB"/>
              </w:rPr>
              <w:t xml:space="preserve">Tracking Area </w:t>
            </w:r>
            <w:r w:rsidR="002A10BB">
              <w:rPr>
                <w:lang w:val="en-US" w:eastAsia="en-GB"/>
              </w:rPr>
              <w:t>list level</w:t>
            </w:r>
          </w:p>
        </w:tc>
        <w:tc>
          <w:tcPr>
            <w:tcW w:w="1026" w:type="dxa"/>
          </w:tcPr>
          <w:p w14:paraId="1BD835C0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  <w:tc>
          <w:tcPr>
            <w:tcW w:w="1358" w:type="dxa"/>
          </w:tcPr>
          <w:p w14:paraId="5092D4D3" w14:textId="77777777" w:rsidR="00C32F24" w:rsidRDefault="00C32F24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No</w:t>
            </w:r>
          </w:p>
        </w:tc>
      </w:tr>
      <w:tr w:rsidR="002D6150" w14:paraId="1BADEDA8" w14:textId="77777777" w:rsidTr="002D6150">
        <w:trPr>
          <w:trHeight w:val="877"/>
        </w:trPr>
        <w:tc>
          <w:tcPr>
            <w:tcW w:w="1928" w:type="dxa"/>
          </w:tcPr>
          <w:p w14:paraId="49EE250D" w14:textId="7A82F8FB" w:rsidR="002D6150" w:rsidRDefault="002D6150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RRC_CONNECTED </w:t>
            </w:r>
          </w:p>
        </w:tc>
        <w:tc>
          <w:tcPr>
            <w:tcW w:w="1326" w:type="dxa"/>
          </w:tcPr>
          <w:p w14:paraId="50102F2D" w14:textId="0D96A2CF" w:rsidR="002D6150" w:rsidRDefault="002D6150" w:rsidP="00484AA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Network controlled handover </w:t>
            </w:r>
          </w:p>
        </w:tc>
        <w:tc>
          <w:tcPr>
            <w:tcW w:w="1310" w:type="dxa"/>
          </w:tcPr>
          <w:p w14:paraId="17EEA7D1" w14:textId="66F088C8" w:rsidR="002D6150" w:rsidRDefault="002D6150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  <w:tc>
          <w:tcPr>
            <w:tcW w:w="1602" w:type="dxa"/>
          </w:tcPr>
          <w:p w14:paraId="39A8C7EE" w14:textId="34BC5997" w:rsidR="002D6150" w:rsidRDefault="002D6150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Both continuous and discontinuous with DRX</w:t>
            </w:r>
          </w:p>
        </w:tc>
        <w:tc>
          <w:tcPr>
            <w:tcW w:w="1094" w:type="dxa"/>
          </w:tcPr>
          <w:p w14:paraId="1B0AC87C" w14:textId="7D7C75F4" w:rsidR="002D6150" w:rsidRDefault="002D6150" w:rsidP="00484AA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Cell </w:t>
            </w:r>
            <w:r w:rsidR="002A10BB">
              <w:rPr>
                <w:lang w:val="en-US" w:eastAsia="en-GB"/>
              </w:rPr>
              <w:t>level</w:t>
            </w:r>
          </w:p>
        </w:tc>
        <w:tc>
          <w:tcPr>
            <w:tcW w:w="1026" w:type="dxa"/>
          </w:tcPr>
          <w:p w14:paraId="07B9FA6B" w14:textId="18B4E637" w:rsidR="002D6150" w:rsidRDefault="002D6150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  <w:tc>
          <w:tcPr>
            <w:tcW w:w="1358" w:type="dxa"/>
          </w:tcPr>
          <w:p w14:paraId="04C88549" w14:textId="6EF09C3A" w:rsidR="002D6150" w:rsidRDefault="002D6150" w:rsidP="00484AAC">
            <w:pPr>
              <w:pStyle w:val="TAC"/>
              <w:rPr>
                <w:lang w:val="en-US" w:eastAsia="es-ES"/>
              </w:rPr>
            </w:pPr>
            <w:r>
              <w:rPr>
                <w:lang w:val="en-US" w:eastAsia="es-ES"/>
              </w:rPr>
              <w:t>Yes</w:t>
            </w:r>
          </w:p>
        </w:tc>
      </w:tr>
    </w:tbl>
    <w:p w14:paraId="6B706D99" w14:textId="7494C8A2" w:rsidR="00C32F24" w:rsidRDefault="00C32F24" w:rsidP="00484AAC">
      <w:pPr>
        <w:pStyle w:val="Caption"/>
        <w:jc w:val="left"/>
      </w:pPr>
    </w:p>
    <w:p w14:paraId="332E566C" w14:textId="77777777" w:rsidR="00DE5B7A" w:rsidRDefault="00DE5B7A" w:rsidP="00484AAC">
      <w:pPr>
        <w:rPr>
          <w:lang w:eastAsia="es-ES"/>
        </w:rPr>
      </w:pPr>
      <w:r w:rsidRPr="00DE5B7A">
        <w:rPr>
          <w:lang w:eastAsia="es-ES"/>
        </w:rPr>
        <w:t>However, with the inception of smartphones and MTC (Machine Type Communication) devices, and their ability to support diverse applications with frequent small packet transmissions [2, 3], has consequently resulted in the reconsideration of state handling efficiency in LTE systems. On one hand, it is costly to keep all the UEs in RRC_CONNECTED state as signalling due to mobility increases (the mobility signalling cannot be avoided even if DRX is used in RRC_CONNECTED). While, on the other hand, the inactivity timers in LTE systems are typically configured to be short (i.e. 10-60 seconds) which forces the network to release the UE from RRC_CONNECTED to RRC_IDLE state — consequently leading to a high number of state transitions. Hence, such frequent state transitions can have an overhead effect on signalling; considering, the majority of RRC connections in LTE transfer less than 1 Kbyte of data to revert to RRC_IDLE state. Note: using a higher value for the inactivity timer does not help either, as the user has to perform random access procedure upon the expiry of uplink synchronization timer [4].</w:t>
      </w:r>
    </w:p>
    <w:p w14:paraId="7656561D" w14:textId="13B63039" w:rsidR="00C32F24" w:rsidRPr="007D7A36" w:rsidRDefault="006E3D83" w:rsidP="00484AAC">
      <w:r>
        <w:rPr>
          <w:lang w:eastAsia="es-ES"/>
        </w:rPr>
        <w:t>With LTE’s RRC_IDLE as battery efficient state and RRC_CONNECTED as active state, i</w:t>
      </w:r>
      <w:r w:rsidR="00C32F24">
        <w:rPr>
          <w:lang w:eastAsia="es-ES"/>
        </w:rPr>
        <w:t xml:space="preserve">t would </w:t>
      </w:r>
      <w:r w:rsidR="0027231E">
        <w:rPr>
          <w:lang w:eastAsia="es-ES"/>
        </w:rPr>
        <w:t>rather be</w:t>
      </w:r>
      <w:r w:rsidR="00C32F24">
        <w:rPr>
          <w:lang w:eastAsia="es-ES"/>
        </w:rPr>
        <w:t xml:space="preserve"> difficult to meet the</w:t>
      </w:r>
      <w:r w:rsidR="005F267C">
        <w:rPr>
          <w:lang w:eastAsia="es-ES"/>
        </w:rPr>
        <w:t xml:space="preserve"> </w:t>
      </w:r>
      <w:r w:rsidR="00705208">
        <w:rPr>
          <w:lang w:eastAsia="es-ES"/>
        </w:rPr>
        <w:t>control plane</w:t>
      </w:r>
      <w:r w:rsidR="005F267C">
        <w:rPr>
          <w:lang w:eastAsia="es-ES"/>
        </w:rPr>
        <w:t xml:space="preserve"> latency requirement</w:t>
      </w:r>
      <w:r w:rsidR="0027231E">
        <w:rPr>
          <w:lang w:eastAsia="es-ES"/>
        </w:rPr>
        <w:t>s</w:t>
      </w:r>
      <w:r w:rsidR="00E711AC">
        <w:rPr>
          <w:lang w:eastAsia="es-ES"/>
        </w:rPr>
        <w:t xml:space="preserve"> for NR</w:t>
      </w:r>
      <w:r w:rsidR="00705208">
        <w:rPr>
          <w:lang w:eastAsia="es-ES"/>
        </w:rPr>
        <w:t xml:space="preserve">, i.e. </w:t>
      </w:r>
      <w:r w:rsidR="00494D1F">
        <w:rPr>
          <w:lang w:eastAsia="es-ES"/>
        </w:rPr>
        <w:t xml:space="preserve">10 ms for </w:t>
      </w:r>
      <w:r w:rsidR="007E3E0D">
        <w:t>the time to move from a battery efficient state (</w:t>
      </w:r>
      <w:r w:rsidR="0027231E">
        <w:t>e.g.</w:t>
      </w:r>
      <w:r w:rsidR="007E3E0D">
        <w:t xml:space="preserve"> </w:t>
      </w:r>
      <w:r w:rsidR="007E3E0D">
        <w:lastRenderedPageBreak/>
        <w:t xml:space="preserve">IDLE) to start of continuous data transfer (e.g. ACTIVE) </w:t>
      </w:r>
      <w:r w:rsidR="00705208">
        <w:rPr>
          <w:lang w:eastAsia="es-ES"/>
        </w:rPr>
        <w:t>[</w:t>
      </w:r>
      <w:r w:rsidR="00D203DF">
        <w:rPr>
          <w:lang w:eastAsia="es-ES"/>
        </w:rPr>
        <w:t>5</w:t>
      </w:r>
      <w:r w:rsidR="00705208">
        <w:rPr>
          <w:lang w:eastAsia="es-ES"/>
        </w:rPr>
        <w:t>]</w:t>
      </w:r>
      <w:r>
        <w:rPr>
          <w:lang w:eastAsia="es-ES"/>
        </w:rPr>
        <w:t>.</w:t>
      </w:r>
      <w:r w:rsidR="005F267C">
        <w:rPr>
          <w:lang w:eastAsia="es-ES"/>
        </w:rPr>
        <w:t xml:space="preserve"> </w:t>
      </w:r>
      <w:r w:rsidR="00C32F24">
        <w:rPr>
          <w:lang w:eastAsia="es-ES"/>
        </w:rPr>
        <w:t>To further elaborate, in the</w:t>
      </w:r>
      <w:r w:rsidR="00C32F24" w:rsidRPr="004D5AF0">
        <w:rPr>
          <w:lang w:val="en-US" w:eastAsia="es-ES"/>
        </w:rPr>
        <w:t xml:space="preserve"> best</w:t>
      </w:r>
      <w:r w:rsidR="00C32F24">
        <w:rPr>
          <w:lang w:val="en-US" w:eastAsia="es-ES"/>
        </w:rPr>
        <w:t xml:space="preserve"> </w:t>
      </w:r>
      <w:r w:rsidR="00C32F24" w:rsidRPr="004D5AF0">
        <w:rPr>
          <w:lang w:val="en-US" w:eastAsia="es-ES"/>
        </w:rPr>
        <w:t>case</w:t>
      </w:r>
      <w:r w:rsidR="00494D1F">
        <w:rPr>
          <w:lang w:val="en-US" w:eastAsia="es-ES"/>
        </w:rPr>
        <w:t xml:space="preserve"> scenario</w:t>
      </w:r>
      <w:r w:rsidR="00C32F24" w:rsidRPr="004D5AF0">
        <w:rPr>
          <w:lang w:val="en-US" w:eastAsia="es-ES"/>
        </w:rPr>
        <w:t>, without taking into account the processing delays at the</w:t>
      </w:r>
      <w:r w:rsidR="00C32F24">
        <w:rPr>
          <w:lang w:val="en-US" w:eastAsia="es-ES"/>
        </w:rPr>
        <w:t xml:space="preserve"> </w:t>
      </w:r>
      <w:r w:rsidR="00C32F24" w:rsidRPr="004D5AF0">
        <w:rPr>
          <w:lang w:val="en-US" w:eastAsia="es-ES"/>
        </w:rPr>
        <w:t>UE</w:t>
      </w:r>
      <w:r w:rsidR="00494D1F">
        <w:rPr>
          <w:lang w:val="en-US" w:eastAsia="es-ES"/>
        </w:rPr>
        <w:t xml:space="preserve"> and</w:t>
      </w:r>
      <w:r w:rsidR="00C32F24" w:rsidRPr="004D5AF0">
        <w:rPr>
          <w:lang w:val="en-US" w:eastAsia="es-ES"/>
        </w:rPr>
        <w:t xml:space="preserve"> network side</w:t>
      </w:r>
      <w:r w:rsidR="00494D1F">
        <w:rPr>
          <w:lang w:val="en-US" w:eastAsia="es-ES"/>
        </w:rPr>
        <w:t xml:space="preserve">, with the </w:t>
      </w:r>
      <w:r w:rsidR="00C32F24" w:rsidRPr="004D5AF0">
        <w:rPr>
          <w:lang w:val="en-US" w:eastAsia="es-ES"/>
        </w:rPr>
        <w:t xml:space="preserve">signaling within the </w:t>
      </w:r>
      <w:r w:rsidR="00C32F24">
        <w:rPr>
          <w:lang w:val="en-US" w:eastAsia="es-ES"/>
        </w:rPr>
        <w:t>NG</w:t>
      </w:r>
      <w:r w:rsidR="00494D1F">
        <w:rPr>
          <w:lang w:val="en-US" w:eastAsia="es-ES"/>
        </w:rPr>
        <w:t>-</w:t>
      </w:r>
      <w:r w:rsidR="00C32F24">
        <w:rPr>
          <w:lang w:val="en-US" w:eastAsia="es-ES"/>
        </w:rPr>
        <w:t>CN;</w:t>
      </w:r>
      <w:r w:rsidR="00C32F24" w:rsidRPr="004D5AF0">
        <w:rPr>
          <w:lang w:val="en-US" w:eastAsia="es-ES"/>
        </w:rPr>
        <w:t xml:space="preserve"> </w:t>
      </w:r>
      <w:r w:rsidR="00C32F24">
        <w:rPr>
          <w:lang w:val="en-US" w:eastAsia="es-ES"/>
        </w:rPr>
        <w:t>the transition latency</w:t>
      </w:r>
      <w:r w:rsidR="00494D1F">
        <w:rPr>
          <w:lang w:val="en-US" w:eastAsia="es-ES"/>
        </w:rPr>
        <w:t xml:space="preserve"> roughly (</w:t>
      </w:r>
      <w:r w:rsidR="00494D1F" w:rsidRPr="004D5AF0">
        <w:rPr>
          <w:lang w:val="en-US" w:eastAsia="es-ES"/>
        </w:rPr>
        <w:t xml:space="preserve">measured in terms of Random Access (RA) </w:t>
      </w:r>
      <w:r w:rsidR="00494D1F">
        <w:rPr>
          <w:lang w:val="en-US" w:eastAsia="es-ES"/>
        </w:rPr>
        <w:t xml:space="preserve">delay </w:t>
      </w:r>
      <w:r w:rsidR="00494D1F" w:rsidRPr="004D5AF0">
        <w:rPr>
          <w:lang w:val="en-US" w:eastAsia="es-ES"/>
        </w:rPr>
        <w:t>and Round-Trip-Times (RTT)</w:t>
      </w:r>
      <w:r w:rsidR="00494D1F">
        <w:rPr>
          <w:lang w:val="en-US" w:eastAsia="es-ES"/>
        </w:rPr>
        <w:t>)</w:t>
      </w:r>
      <w:r w:rsidR="00C32F24">
        <w:rPr>
          <w:lang w:val="en-US" w:eastAsia="es-ES"/>
        </w:rPr>
        <w:t xml:space="preserve"> is represented as:</w:t>
      </w:r>
    </w:p>
    <w:p w14:paraId="4278DED4" w14:textId="796A23AC" w:rsidR="00E342E4" w:rsidRDefault="00C32F24" w:rsidP="00484AAC">
      <w:pPr>
        <w:spacing w:line="276" w:lineRule="auto"/>
        <w:jc w:val="center"/>
        <w:rPr>
          <w:rFonts w:cs="Arial"/>
          <w:lang w:val="en-US" w:eastAsia="es-ES"/>
        </w:rPr>
      </w:pPr>
      <w:r w:rsidRPr="004D5AF0">
        <w:rPr>
          <w:rFonts w:cs="Arial"/>
          <w:i/>
          <w:iCs/>
          <w:lang w:val="en-US" w:eastAsia="es-ES"/>
        </w:rPr>
        <w:t xml:space="preserve">Transition </w:t>
      </w:r>
      <w:r>
        <w:rPr>
          <w:rFonts w:cs="Arial"/>
          <w:i/>
          <w:iCs/>
          <w:lang w:val="en-US" w:eastAsia="es-ES"/>
        </w:rPr>
        <w:t>latency</w:t>
      </w:r>
      <w:r w:rsidRPr="004D5AF0">
        <w:rPr>
          <w:rFonts w:cs="Arial"/>
          <w:i/>
          <w:iCs/>
          <w:lang w:val="en-US" w:eastAsia="es-ES"/>
        </w:rPr>
        <w:t xml:space="preserve"> &gt;</w:t>
      </w:r>
      <w:r>
        <w:rPr>
          <w:rFonts w:cs="Arial"/>
          <w:i/>
          <w:iCs/>
          <w:lang w:val="en-US" w:eastAsia="es-ES"/>
        </w:rPr>
        <w:t xml:space="preserve"> </w:t>
      </w:r>
      <w:r w:rsidRPr="004D5AF0">
        <w:rPr>
          <w:rFonts w:cs="Arial"/>
          <w:i/>
          <w:iCs/>
          <w:lang w:val="en-US" w:eastAsia="es-ES"/>
        </w:rPr>
        <w:t>RA d</w:t>
      </w:r>
      <w:r>
        <w:rPr>
          <w:rFonts w:cs="Arial"/>
          <w:i/>
          <w:iCs/>
          <w:lang w:val="en-US" w:eastAsia="es-ES"/>
        </w:rPr>
        <w:t>elay + 4 x RTT (radio) + RTT (NG1 setup</w:t>
      </w:r>
      <w:r w:rsidR="00494D1F">
        <w:rPr>
          <w:rFonts w:cs="Arial"/>
          <w:lang w:val="en-US" w:eastAsia="es-ES"/>
        </w:rPr>
        <w:t>)</w:t>
      </w:r>
    </w:p>
    <w:p w14:paraId="55A538C8" w14:textId="48217D08" w:rsidR="00C32F24" w:rsidRPr="008716B7" w:rsidRDefault="002362D6" w:rsidP="00484AAC">
      <w:pPr>
        <w:rPr>
          <w:lang w:val="en-US" w:eastAsia="es-ES"/>
        </w:rPr>
      </w:pPr>
      <w:r>
        <w:rPr>
          <w:lang w:val="en-US" w:eastAsia="es-ES"/>
        </w:rPr>
        <w:t>Hence</w:t>
      </w:r>
      <w:r w:rsidR="00494D1F">
        <w:rPr>
          <w:lang w:val="en-US" w:eastAsia="es-ES"/>
        </w:rPr>
        <w:t>, making it</w:t>
      </w:r>
      <w:r w:rsidR="006E3D83">
        <w:rPr>
          <w:lang w:val="en-US" w:eastAsia="es-ES"/>
        </w:rPr>
        <w:t xml:space="preserve"> difficult</w:t>
      </w:r>
      <w:r w:rsidR="00494D1F">
        <w:rPr>
          <w:lang w:val="en-US" w:eastAsia="es-ES"/>
        </w:rPr>
        <w:t xml:space="preserve"> to </w:t>
      </w:r>
      <w:r w:rsidR="006E3D83">
        <w:rPr>
          <w:lang w:val="en-US" w:eastAsia="es-ES"/>
        </w:rPr>
        <w:t>meet</w:t>
      </w:r>
      <w:r w:rsidR="00494D1F">
        <w:rPr>
          <w:lang w:val="en-US" w:eastAsia="es-ES"/>
        </w:rPr>
        <w:t xml:space="preserve"> </w:t>
      </w:r>
      <w:r w:rsidR="006E3D83">
        <w:rPr>
          <w:lang w:val="en-US" w:eastAsia="es-ES"/>
        </w:rPr>
        <w:t>the control plane</w:t>
      </w:r>
      <w:r>
        <w:rPr>
          <w:lang w:val="en-US" w:eastAsia="es-ES"/>
        </w:rPr>
        <w:t xml:space="preserve"> latency </w:t>
      </w:r>
      <w:r w:rsidR="006E3D83">
        <w:rPr>
          <w:lang w:val="en-US" w:eastAsia="es-ES"/>
        </w:rPr>
        <w:t>requirement for NR</w:t>
      </w:r>
      <w:r>
        <w:rPr>
          <w:lang w:val="en-US" w:eastAsia="es-ES"/>
        </w:rPr>
        <w:t>.</w:t>
      </w:r>
    </w:p>
    <w:p w14:paraId="3E8035CF" w14:textId="7A503B76" w:rsidR="00C32F24" w:rsidRDefault="00C32F24" w:rsidP="00484AAC">
      <w:pPr>
        <w:rPr>
          <w:lang w:val="en-US" w:eastAsia="es-ES"/>
        </w:rPr>
      </w:pPr>
      <w:r w:rsidRPr="008716B7">
        <w:rPr>
          <w:b/>
          <w:lang w:val="en-US" w:eastAsia="es-ES"/>
        </w:rPr>
        <w:t>Observation 3</w:t>
      </w:r>
      <w:r w:rsidRPr="00484AAC">
        <w:rPr>
          <w:b/>
          <w:lang w:val="en-US" w:eastAsia="es-ES"/>
        </w:rPr>
        <w:t>:</w:t>
      </w:r>
      <w:r>
        <w:rPr>
          <w:lang w:val="en-US" w:eastAsia="es-ES"/>
        </w:rPr>
        <w:t xml:space="preserve"> The state transition in LTE</w:t>
      </w:r>
      <w:r w:rsidR="00E342E4">
        <w:rPr>
          <w:lang w:val="en-US" w:eastAsia="es-ES"/>
        </w:rPr>
        <w:t xml:space="preserve"> (from RRC</w:t>
      </w:r>
      <w:r w:rsidR="002362D6">
        <w:rPr>
          <w:lang w:val="en-US" w:eastAsia="es-ES"/>
        </w:rPr>
        <w:t>_</w:t>
      </w:r>
      <w:r w:rsidR="00E342E4">
        <w:rPr>
          <w:lang w:val="en-US" w:eastAsia="es-ES"/>
        </w:rPr>
        <w:t>IDLE to RRC</w:t>
      </w:r>
      <w:r w:rsidR="002362D6">
        <w:rPr>
          <w:lang w:val="en-US" w:eastAsia="es-ES"/>
        </w:rPr>
        <w:t>_</w:t>
      </w:r>
      <w:r w:rsidR="00E342E4">
        <w:rPr>
          <w:lang w:val="en-US" w:eastAsia="es-ES"/>
        </w:rPr>
        <w:t>CONNECTED)</w:t>
      </w:r>
      <w:r>
        <w:rPr>
          <w:lang w:val="en-US" w:eastAsia="es-ES"/>
        </w:rPr>
        <w:t xml:space="preserve"> is</w:t>
      </w:r>
      <w:r w:rsidR="002362D6">
        <w:rPr>
          <w:lang w:val="en-US" w:eastAsia="es-ES"/>
        </w:rPr>
        <w:t xml:space="preserve"> cumbersome and expensive</w:t>
      </w:r>
      <w:r>
        <w:rPr>
          <w:lang w:val="en-US" w:eastAsia="es-ES"/>
        </w:rPr>
        <w:t xml:space="preserve"> </w:t>
      </w:r>
      <w:r w:rsidR="002362D6">
        <w:rPr>
          <w:lang w:val="en-US" w:eastAsia="es-ES"/>
        </w:rPr>
        <w:t xml:space="preserve">in </w:t>
      </w:r>
      <w:r>
        <w:rPr>
          <w:lang w:val="en-US" w:eastAsia="es-ES"/>
        </w:rPr>
        <w:t>terms of signaling overhead for transmitting</w:t>
      </w:r>
      <w:r w:rsidR="002362D6">
        <w:rPr>
          <w:lang w:val="en-US" w:eastAsia="es-ES"/>
        </w:rPr>
        <w:t xml:space="preserve"> </w:t>
      </w:r>
      <w:r>
        <w:rPr>
          <w:lang w:val="en-US" w:eastAsia="es-ES"/>
        </w:rPr>
        <w:t>small</w:t>
      </w:r>
      <w:r w:rsidR="002362D6">
        <w:rPr>
          <w:lang w:val="en-US" w:eastAsia="es-ES"/>
        </w:rPr>
        <w:t xml:space="preserve"> data</w:t>
      </w:r>
      <w:r>
        <w:rPr>
          <w:lang w:val="en-US" w:eastAsia="es-ES"/>
        </w:rPr>
        <w:t xml:space="preserve"> packet</w:t>
      </w:r>
      <w:r w:rsidR="002362D6">
        <w:rPr>
          <w:lang w:val="en-US" w:eastAsia="es-ES"/>
        </w:rPr>
        <w:t>s</w:t>
      </w:r>
      <w:r>
        <w:rPr>
          <w:lang w:val="en-US" w:eastAsia="es-ES"/>
        </w:rPr>
        <w:t>.</w:t>
      </w:r>
    </w:p>
    <w:p w14:paraId="2FBC0F8E" w14:textId="0C380672" w:rsidR="00B43546" w:rsidRDefault="00B43546" w:rsidP="00484AAC">
      <w:pPr>
        <w:rPr>
          <w:lang w:val="en-US" w:eastAsia="es-ES"/>
        </w:rPr>
      </w:pPr>
      <w:r w:rsidRPr="00172A6E">
        <w:rPr>
          <w:b/>
          <w:lang w:val="en-US" w:eastAsia="es-ES"/>
        </w:rPr>
        <w:t xml:space="preserve">Observation </w:t>
      </w:r>
      <w:r>
        <w:rPr>
          <w:b/>
          <w:lang w:val="en-US" w:eastAsia="es-ES"/>
        </w:rPr>
        <w:t>4</w:t>
      </w:r>
      <w:r w:rsidRPr="00172A6E">
        <w:rPr>
          <w:b/>
          <w:lang w:val="en-US" w:eastAsia="es-ES"/>
        </w:rPr>
        <w:t xml:space="preserve">: </w:t>
      </w:r>
      <w:r w:rsidRPr="00172A6E">
        <w:rPr>
          <w:lang w:val="en-US" w:eastAsia="es-ES"/>
        </w:rPr>
        <w:t xml:space="preserve">The </w:t>
      </w:r>
      <w:r w:rsidR="006E3D83">
        <w:rPr>
          <w:lang w:val="en-US" w:eastAsia="es-ES"/>
        </w:rPr>
        <w:t xml:space="preserve">control plane </w:t>
      </w:r>
      <w:r>
        <w:rPr>
          <w:lang w:val="en-US" w:eastAsia="es-ES"/>
        </w:rPr>
        <w:t xml:space="preserve">latency </w:t>
      </w:r>
      <w:r w:rsidRPr="00172A6E">
        <w:rPr>
          <w:lang w:val="en-US" w:eastAsia="es-ES"/>
        </w:rPr>
        <w:t>requirement</w:t>
      </w:r>
      <w:r w:rsidR="0022251D">
        <w:rPr>
          <w:lang w:val="en-US" w:eastAsia="es-ES"/>
        </w:rPr>
        <w:t xml:space="preserve"> </w:t>
      </w:r>
      <w:r w:rsidR="006E3D83">
        <w:rPr>
          <w:lang w:val="en-US" w:eastAsia="es-ES"/>
        </w:rPr>
        <w:t>for</w:t>
      </w:r>
      <w:r>
        <w:rPr>
          <w:lang w:val="en-US" w:eastAsia="es-ES"/>
        </w:rPr>
        <w:t xml:space="preserve"> NR would be challenging to meet </w:t>
      </w:r>
      <w:r w:rsidR="006E3D83">
        <w:rPr>
          <w:lang w:eastAsia="es-ES"/>
        </w:rPr>
        <w:t>with LTE’s RRC_IDLE as battery efficient state</w:t>
      </w:r>
      <w:r w:rsidR="004E1394">
        <w:rPr>
          <w:lang w:eastAsia="es-ES"/>
        </w:rPr>
        <w:t>,</w:t>
      </w:r>
      <w:r w:rsidR="006E3D83">
        <w:rPr>
          <w:lang w:eastAsia="es-ES"/>
        </w:rPr>
        <w:t xml:space="preserve"> and RRC_CONNECTED as active state</w:t>
      </w:r>
      <w:r w:rsidR="006E3D83">
        <w:rPr>
          <w:lang w:val="en-US" w:eastAsia="es-ES"/>
        </w:rPr>
        <w:t>.</w:t>
      </w:r>
    </w:p>
    <w:p w14:paraId="431F2314" w14:textId="510F83FF" w:rsidR="00C32F24" w:rsidRPr="009F6EA3" w:rsidRDefault="0053471C" w:rsidP="00484AAC">
      <w:pPr>
        <w:pStyle w:val="Heading1"/>
      </w:pPr>
      <w:r>
        <w:t xml:space="preserve">3 </w:t>
      </w:r>
      <w:r>
        <w:tab/>
      </w:r>
      <w:r w:rsidR="00C32F24">
        <w:t>Discussion</w:t>
      </w:r>
    </w:p>
    <w:p w14:paraId="1C9196B3" w14:textId="5B47B2DD" w:rsidR="00C32F24" w:rsidRPr="009057A8" w:rsidRDefault="0053471C">
      <w:pPr>
        <w:pStyle w:val="Heading2"/>
        <w:jc w:val="both"/>
        <w:rPr>
          <w:rFonts w:cs="Arial"/>
          <w:iCs/>
          <w:lang w:eastAsia="es-ES"/>
        </w:rPr>
      </w:pPr>
      <w:r>
        <w:t>3.1</w:t>
      </w:r>
      <w:r>
        <w:tab/>
      </w:r>
      <w:r w:rsidR="00C32F24">
        <w:t xml:space="preserve">Considerations for mobility/activity states design </w:t>
      </w:r>
      <w:r w:rsidR="00C32F24">
        <w:rPr>
          <w:rFonts w:cs="Arial"/>
          <w:iCs/>
          <w:lang w:eastAsia="es-ES"/>
        </w:rPr>
        <w:t>for NR</w:t>
      </w:r>
    </w:p>
    <w:p w14:paraId="184F221A" w14:textId="6C859CB4" w:rsidR="00C32F24" w:rsidRDefault="00C32F24" w:rsidP="00484AAC">
      <w:r w:rsidRPr="002663ED">
        <w:t xml:space="preserve">The mobility state design for NR </w:t>
      </w:r>
      <w:r w:rsidR="00BA0862">
        <w:t>should</w:t>
      </w:r>
      <w:r>
        <w:t xml:space="preserve"> </w:t>
      </w:r>
      <w:r w:rsidR="002D43F7">
        <w:t>learn from</w:t>
      </w:r>
      <w:r>
        <w:t xml:space="preserve"> the pros and cons of state handling design in the existing technologies and </w:t>
      </w:r>
      <w:r w:rsidRPr="002663ED">
        <w:t>take into account the 5G use cases and their requirements.</w:t>
      </w:r>
      <w:r>
        <w:t xml:space="preserve"> </w:t>
      </w:r>
      <w:r w:rsidR="004668B4">
        <w:t xml:space="preserve">Alongside other features, </w:t>
      </w:r>
      <w:r w:rsidR="00C864F7">
        <w:t>the NR</w:t>
      </w:r>
      <w:r>
        <w:t xml:space="preserve"> state machine desig</w:t>
      </w:r>
      <w:r w:rsidR="004668B4">
        <w:t>n</w:t>
      </w:r>
      <w:r>
        <w:t xml:space="preserve"> </w:t>
      </w:r>
      <w:r w:rsidR="004E1394">
        <w:t>must</w:t>
      </w:r>
      <w:r w:rsidR="00D2255E">
        <w:t>:</w:t>
      </w:r>
    </w:p>
    <w:p w14:paraId="76BA4502" w14:textId="2208249C" w:rsidR="004668B4" w:rsidRDefault="00484AAC" w:rsidP="00484AAC">
      <w:pPr>
        <w:pStyle w:val="B1"/>
      </w:pPr>
      <w:r>
        <w:t>-</w:t>
      </w:r>
      <w:r>
        <w:tab/>
      </w:r>
      <w:r w:rsidR="00C32F24">
        <w:t>Keep</w:t>
      </w:r>
      <w:r w:rsidR="004668B4">
        <w:t xml:space="preserve"> to a very few number of RRC states,</w:t>
      </w:r>
      <w:r w:rsidR="00C32F24">
        <w:t xml:space="preserve"> as </w:t>
      </w:r>
      <w:r w:rsidR="004668B4">
        <w:t>noted</w:t>
      </w:r>
      <w:r w:rsidR="00C32F24">
        <w:t xml:space="preserve"> from existing technologies</w:t>
      </w:r>
      <w:r w:rsidR="004668B4">
        <w:t>.</w:t>
      </w:r>
    </w:p>
    <w:p w14:paraId="56699556" w14:textId="2D71424D" w:rsidR="004668B4" w:rsidRDefault="00484AAC" w:rsidP="00484AAC">
      <w:pPr>
        <w:pStyle w:val="B1"/>
      </w:pPr>
      <w:r>
        <w:t>-</w:t>
      </w:r>
      <w:r>
        <w:tab/>
      </w:r>
      <w:r w:rsidR="00BA0862">
        <w:t>F</w:t>
      </w:r>
      <w:r w:rsidR="00C32F24">
        <w:t>ulfil the control plane latency requirement</w:t>
      </w:r>
      <w:r w:rsidR="00BA0862">
        <w:t xml:space="preserve"> for NR</w:t>
      </w:r>
      <w:r w:rsidR="004668B4">
        <w:t>.</w:t>
      </w:r>
    </w:p>
    <w:p w14:paraId="6E55CF06" w14:textId="6D093E57" w:rsidR="004668B4" w:rsidRDefault="00484AAC" w:rsidP="00484AAC">
      <w:pPr>
        <w:pStyle w:val="B1"/>
      </w:pPr>
      <w:r>
        <w:t>-</w:t>
      </w:r>
      <w:r>
        <w:tab/>
      </w:r>
      <w:r w:rsidR="00C32F24">
        <w:t>Reduce the signalling overhead</w:t>
      </w:r>
      <w:r w:rsidR="008B4041">
        <w:t xml:space="preserve"> for</w:t>
      </w:r>
      <w:r w:rsidR="00C32F24">
        <w:t xml:space="preserve"> frequent state transition</w:t>
      </w:r>
      <w:r w:rsidR="004668B4">
        <w:t>s</w:t>
      </w:r>
      <w:r w:rsidR="00C32F24">
        <w:t xml:space="preserve"> from low activity to </w:t>
      </w:r>
      <w:r w:rsidR="008B4041">
        <w:t xml:space="preserve">full </w:t>
      </w:r>
      <w:r w:rsidR="00C32F24">
        <w:t>active state.</w:t>
      </w:r>
      <w:r w:rsidR="008B4041">
        <w:t xml:space="preserve"> </w:t>
      </w:r>
      <w:r w:rsidR="00C32F24">
        <w:t>This</w:t>
      </w:r>
      <w:r w:rsidR="008B4041">
        <w:t xml:space="preserve"> is </w:t>
      </w:r>
      <w:r w:rsidR="00D2255E">
        <w:t>crucial</w:t>
      </w:r>
      <w:r w:rsidR="008B4041">
        <w:t xml:space="preserve">, considering the expected trend of small packet </w:t>
      </w:r>
      <w:r w:rsidR="00D2255E">
        <w:t>transmissions</w:t>
      </w:r>
      <w:r w:rsidR="008B4041">
        <w:t xml:space="preserve"> in NR to support MTC and smartphone devices to </w:t>
      </w:r>
      <w:r w:rsidR="002D43F7">
        <w:t>facilitate</w:t>
      </w:r>
      <w:r w:rsidR="008B4041">
        <w:t xml:space="preserve"> fre</w:t>
      </w:r>
      <w:r w:rsidR="002D43F7">
        <w:t>quent small packet data transmission and reception</w:t>
      </w:r>
      <w:r w:rsidR="008B4041">
        <w:t xml:space="preserve"> [</w:t>
      </w:r>
      <w:r w:rsidR="00D203DF">
        <w:t>6</w:t>
      </w:r>
      <w:r w:rsidR="008B4041">
        <w:t>]</w:t>
      </w:r>
      <w:r w:rsidR="002D43F7">
        <w:t>.</w:t>
      </w:r>
      <w:r w:rsidR="008B4041" w:rsidDel="004668B4">
        <w:t xml:space="preserve"> </w:t>
      </w:r>
    </w:p>
    <w:p w14:paraId="667331C4" w14:textId="16A97C8E" w:rsidR="00C32F24" w:rsidRDefault="00484AAC" w:rsidP="00484AAC">
      <w:pPr>
        <w:pStyle w:val="B1"/>
      </w:pPr>
      <w:r>
        <w:t>-</w:t>
      </w:r>
      <w:r>
        <w:tab/>
      </w:r>
      <w:r w:rsidR="00C32F24">
        <w:t>Consider the diverse and sometimes contradictory requirements of 5G use cases</w:t>
      </w:r>
      <w:r w:rsidR="008B4041">
        <w:t>,</w:t>
      </w:r>
      <w:r w:rsidR="00C32F24">
        <w:t xml:space="preserve"> </w:t>
      </w:r>
      <w:r w:rsidR="008B4041">
        <w:t xml:space="preserve">which can be </w:t>
      </w:r>
      <w:r w:rsidR="00C32F24">
        <w:t xml:space="preserve">in terms </w:t>
      </w:r>
      <w:r w:rsidR="00C32F24" w:rsidRPr="004C0ADF">
        <w:t xml:space="preserve">of reliability, mobility, </w:t>
      </w:r>
      <w:r w:rsidR="00C32F24">
        <w:t>latency, bandwidth,</w:t>
      </w:r>
      <w:r w:rsidR="00C32F24" w:rsidRPr="004C0ADF">
        <w:t xml:space="preserve"> security &amp; privacy, battery life</w:t>
      </w:r>
      <w:r w:rsidR="00C32F24">
        <w:t>,</w:t>
      </w:r>
      <w:r w:rsidR="00C32F24" w:rsidRPr="004C0ADF">
        <w:t xml:space="preserve"> etc.</w:t>
      </w:r>
      <w:r w:rsidR="00C32F24">
        <w:t xml:space="preserve"> </w:t>
      </w:r>
    </w:p>
    <w:p w14:paraId="6C491879" w14:textId="5982C199" w:rsidR="00C32F24" w:rsidRDefault="00C32F24" w:rsidP="00484AAC">
      <w:r w:rsidRPr="00F56B65">
        <w:rPr>
          <w:b/>
        </w:rPr>
        <w:t>Proposal 1:</w:t>
      </w:r>
      <w:r>
        <w:t xml:space="preserve"> </w:t>
      </w:r>
      <w:r w:rsidR="00264DDA">
        <w:t>RRC states with significantly overlapping characteristics should be avoided</w:t>
      </w:r>
      <w:r w:rsidR="008B63AC">
        <w:t xml:space="preserve">. </w:t>
      </w:r>
    </w:p>
    <w:p w14:paraId="7BD895C6" w14:textId="1DD78984" w:rsidR="00256A04" w:rsidRDefault="00256A04" w:rsidP="00484AAC">
      <w:pPr>
        <w:rPr>
          <w:rFonts w:cs="Arial"/>
          <w:lang w:val="en-US" w:eastAsia="es-ES"/>
        </w:rPr>
      </w:pPr>
      <w:r w:rsidRPr="00F56B65">
        <w:rPr>
          <w:b/>
        </w:rPr>
        <w:t xml:space="preserve">Proposal </w:t>
      </w:r>
      <w:r>
        <w:rPr>
          <w:b/>
        </w:rPr>
        <w:t>2</w:t>
      </w:r>
      <w:r w:rsidRPr="00F56B65">
        <w:rPr>
          <w:b/>
        </w:rPr>
        <w:t>:</w:t>
      </w:r>
      <w:r>
        <w:t xml:space="preserve"> </w:t>
      </w:r>
      <w:r w:rsidR="006F1572">
        <w:t xml:space="preserve"> When and if an additional RRC state is introduced, it </w:t>
      </w:r>
      <w:r w:rsidR="00C864F7">
        <w:t xml:space="preserve">should meet the NR control plane latency requirement and must be capable of achieving a comparable power efficiency to that of LTE’s IDLE state. </w:t>
      </w:r>
    </w:p>
    <w:p w14:paraId="757F2B9C" w14:textId="53D947EA" w:rsidR="00C32F24" w:rsidRDefault="00C32F24" w:rsidP="00484AAC">
      <w:pPr>
        <w:rPr>
          <w:rFonts w:cs="Arial"/>
          <w:lang w:val="en-US" w:eastAsia="es-ES"/>
        </w:rPr>
      </w:pPr>
      <w:r w:rsidRPr="00F56B65">
        <w:rPr>
          <w:b/>
        </w:rPr>
        <w:t xml:space="preserve">Proposal </w:t>
      </w:r>
      <w:r w:rsidR="00256A04">
        <w:rPr>
          <w:b/>
        </w:rPr>
        <w:t>3</w:t>
      </w:r>
      <w:r w:rsidRPr="00F56B65">
        <w:rPr>
          <w:b/>
        </w:rPr>
        <w:t>:</w:t>
      </w:r>
      <w:r>
        <w:t xml:space="preserve"> </w:t>
      </w:r>
      <w:r w:rsidR="00AD674B">
        <w:t xml:space="preserve">When and if </w:t>
      </w:r>
      <w:r w:rsidR="00D2255E">
        <w:t>an</w:t>
      </w:r>
      <w:r w:rsidR="00AD674B">
        <w:t xml:space="preserve"> additional RRC state is introduced, it is important to ensure it is flexible and capable enough to support the diverse service requirements of next generation UEs. </w:t>
      </w:r>
    </w:p>
    <w:p w14:paraId="2AB903B2" w14:textId="3274086E" w:rsidR="00C32F24" w:rsidRPr="009057A8" w:rsidRDefault="00C32F24" w:rsidP="00C32F24">
      <w:pPr>
        <w:pStyle w:val="Heading2"/>
        <w:jc w:val="both"/>
        <w:rPr>
          <w:rFonts w:cs="Arial"/>
          <w:iCs/>
          <w:lang w:eastAsia="es-ES"/>
        </w:rPr>
      </w:pPr>
      <w:r>
        <w:t xml:space="preserve">3.2 </w:t>
      </w:r>
      <w:r w:rsidR="000119A7">
        <w:tab/>
      </w:r>
      <w:r>
        <w:t xml:space="preserve">Mobility/Activity States </w:t>
      </w:r>
      <w:r>
        <w:rPr>
          <w:rFonts w:cs="Arial"/>
          <w:iCs/>
          <w:lang w:eastAsia="es-ES"/>
        </w:rPr>
        <w:t>for NR</w:t>
      </w:r>
    </w:p>
    <w:p w14:paraId="16CF9F9B" w14:textId="6D6CE3EF" w:rsidR="00C32F24" w:rsidRDefault="00C32F24" w:rsidP="00484AAC">
      <w:r w:rsidRPr="00432B4A">
        <w:t>A</w:t>
      </w:r>
      <w:r>
        <w:t xml:space="preserve"> state machine for transition</w:t>
      </w:r>
      <w:r w:rsidRPr="00432B4A">
        <w:t xml:space="preserve"> handli</w:t>
      </w:r>
      <w:r>
        <w:t>ng for</w:t>
      </w:r>
      <w:r w:rsidRPr="00432B4A">
        <w:t xml:space="preserve"> 5G </w:t>
      </w:r>
      <w:r>
        <w:t xml:space="preserve">systems </w:t>
      </w:r>
      <w:r w:rsidRPr="00432B4A">
        <w:t>has been prop</w:t>
      </w:r>
      <w:r>
        <w:t>osed [</w:t>
      </w:r>
      <w:r w:rsidR="00D203DF">
        <w:t>7</w:t>
      </w:r>
      <w:r>
        <w:t>]. The state machine comprises</w:t>
      </w:r>
      <w:r w:rsidRPr="00432B4A">
        <w:t xml:space="preserve"> three states:</w:t>
      </w:r>
      <w:r>
        <w:t xml:space="preserve"> the traditional RRC</w:t>
      </w:r>
      <w:r w:rsidR="00E110B0">
        <w:t>_</w:t>
      </w:r>
      <w:r>
        <w:t>IDLE and RRC</w:t>
      </w:r>
      <w:r w:rsidR="00E110B0">
        <w:t>_</w:t>
      </w:r>
      <w:r>
        <w:t>CONNECTED, with</w:t>
      </w:r>
      <w:r w:rsidRPr="00432B4A">
        <w:t xml:space="preserve"> </w:t>
      </w:r>
      <w:r w:rsidR="0045118C">
        <w:t>an additional</w:t>
      </w:r>
      <w:r>
        <w:t xml:space="preserve"> RRC</w:t>
      </w:r>
      <w:r w:rsidR="00E110B0">
        <w:t>_</w:t>
      </w:r>
      <w:r>
        <w:t>INACTIVE_CONNECTED</w:t>
      </w:r>
      <w:r w:rsidR="00D27DF4">
        <w:t>,</w:t>
      </w:r>
      <w:r w:rsidR="00E110B0">
        <w:t xml:space="preserve"> </w:t>
      </w:r>
      <w:r>
        <w:t>as illustrated in</w:t>
      </w:r>
      <w:r w:rsidRPr="00432B4A">
        <w:t xml:space="preserve"> Figure 1. </w:t>
      </w:r>
    </w:p>
    <w:p w14:paraId="362AABEA" w14:textId="68A55ABE" w:rsidR="00C32F24" w:rsidRDefault="00D2255E" w:rsidP="00C32F24">
      <w:pPr>
        <w:pStyle w:val="Paragraph"/>
        <w:keepNext/>
        <w:spacing w:line="276" w:lineRule="auto"/>
        <w:jc w:val="both"/>
      </w:pPr>
      <w:r w:rsidRPr="00D2255E">
        <w:lastRenderedPageBreak/>
        <w:t xml:space="preserve"> </w:t>
      </w:r>
      <w:r>
        <w:object w:dxaOrig="12934" w:dyaOrig="6981" w14:anchorId="4627F3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72.4pt" o:ole="">
            <v:imagedata r:id="rId11" o:title=""/>
          </v:shape>
          <o:OLEObject Type="Embed" ProgID="Visio.Drawing.11" ShapeID="_x0000_i1025" DrawAspect="Content" ObjectID="_1524641336" r:id="rId12"/>
        </w:object>
      </w:r>
    </w:p>
    <w:p w14:paraId="34F3DCCC" w14:textId="05713419" w:rsidR="00C32F24" w:rsidRPr="00484AAC" w:rsidRDefault="00C32F24" w:rsidP="00880B7D">
      <w:pPr>
        <w:pStyle w:val="Caption"/>
        <w:spacing w:line="276" w:lineRule="auto"/>
        <w:rPr>
          <w:rFonts w:cs="Arial"/>
        </w:rPr>
      </w:pPr>
      <w:r w:rsidRPr="00484AAC">
        <w:rPr>
          <w:rFonts w:cs="Arial"/>
        </w:rPr>
        <w:t xml:space="preserve">Figure </w:t>
      </w:r>
      <w:r w:rsidRPr="00484AAC">
        <w:rPr>
          <w:rFonts w:cs="Arial"/>
        </w:rPr>
        <w:fldChar w:fldCharType="begin"/>
      </w:r>
      <w:r w:rsidRPr="00484AAC">
        <w:rPr>
          <w:rFonts w:cs="Arial"/>
        </w:rPr>
        <w:instrText xml:space="preserve"> SEQ Figure \* ARABIC </w:instrText>
      </w:r>
      <w:r w:rsidRPr="00484AAC">
        <w:rPr>
          <w:rFonts w:cs="Arial"/>
        </w:rPr>
        <w:fldChar w:fldCharType="separate"/>
      </w:r>
      <w:r w:rsidR="006F1572">
        <w:rPr>
          <w:rFonts w:cs="Arial"/>
          <w:noProof/>
        </w:rPr>
        <w:t>1</w:t>
      </w:r>
      <w:r w:rsidRPr="00484AAC">
        <w:rPr>
          <w:rFonts w:cs="Arial"/>
        </w:rPr>
        <w:fldChar w:fldCharType="end"/>
      </w:r>
      <w:r w:rsidR="00996E3E" w:rsidRPr="00484AAC">
        <w:rPr>
          <w:rFonts w:cs="Arial"/>
        </w:rPr>
        <w:t>:</w:t>
      </w:r>
      <w:r w:rsidRPr="00484AAC">
        <w:rPr>
          <w:rFonts w:cs="Arial"/>
        </w:rPr>
        <w:t xml:space="preserve"> RRC States with EMM state transition for </w:t>
      </w:r>
      <w:r w:rsidR="00880B7D" w:rsidRPr="00484AAC">
        <w:rPr>
          <w:rFonts w:cs="Arial"/>
        </w:rPr>
        <w:t>NR</w:t>
      </w:r>
    </w:p>
    <w:p w14:paraId="7FF5F81B" w14:textId="77777777" w:rsidR="00D2255E" w:rsidRPr="00880B7D" w:rsidRDefault="00D2255E" w:rsidP="00880B7D"/>
    <w:p w14:paraId="0A6A5A5A" w14:textId="62E868B0" w:rsidR="00C32F24" w:rsidRPr="00432B4A" w:rsidRDefault="00C32F24" w:rsidP="00484AAC">
      <w:r w:rsidRPr="00432B4A">
        <w:t xml:space="preserve">The </w:t>
      </w:r>
      <w:r>
        <w:t>key characteristic features of the RRC</w:t>
      </w:r>
      <w:r w:rsidR="00D27DF4">
        <w:t>_</w:t>
      </w:r>
      <w:r>
        <w:t>INACTIVE_CONNECTED state are:</w:t>
      </w:r>
    </w:p>
    <w:p w14:paraId="54E9E894" w14:textId="0BB85AE5" w:rsidR="00944A43" w:rsidRPr="00944A43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32F24" w:rsidRPr="00432B4A">
        <w:rPr>
          <w:lang w:val="en-US"/>
        </w:rPr>
        <w:t>Mobility</w:t>
      </w:r>
      <w:r w:rsidR="00C32F24">
        <w:rPr>
          <w:lang w:val="en-US"/>
        </w:rPr>
        <w:t xml:space="preserve"> is</w:t>
      </w:r>
      <w:r w:rsidR="00C32F24" w:rsidRPr="00432B4A">
        <w:rPr>
          <w:lang w:val="en-US"/>
        </w:rPr>
        <w:t xml:space="preserve"> based on </w:t>
      </w:r>
      <w:r w:rsidR="00C32F24">
        <w:rPr>
          <w:lang w:val="en-US"/>
        </w:rPr>
        <w:t xml:space="preserve">the </w:t>
      </w:r>
      <w:r w:rsidR="00C32F24" w:rsidRPr="00432B4A">
        <w:rPr>
          <w:lang w:val="en-US"/>
        </w:rPr>
        <w:t>UE measurements and cell reselection procedure with configuration</w:t>
      </w:r>
      <w:r w:rsidR="00C32F24">
        <w:rPr>
          <w:lang w:val="en-US"/>
        </w:rPr>
        <w:t xml:space="preserve"> received</w:t>
      </w:r>
      <w:r w:rsidR="00C32F24" w:rsidRPr="00432B4A">
        <w:rPr>
          <w:lang w:val="en-US"/>
        </w:rPr>
        <w:t xml:space="preserve"> from</w:t>
      </w:r>
      <w:r w:rsidR="00C32F24">
        <w:rPr>
          <w:lang w:val="en-US"/>
        </w:rPr>
        <w:t xml:space="preserve"> the</w:t>
      </w:r>
      <w:r w:rsidR="00C32F24" w:rsidRPr="00432B4A">
        <w:rPr>
          <w:lang w:val="en-US"/>
        </w:rPr>
        <w:t xml:space="preserve"> network</w:t>
      </w:r>
      <w:r w:rsidR="00C32F24">
        <w:rPr>
          <w:lang w:val="en-US"/>
        </w:rPr>
        <w:t>.</w:t>
      </w:r>
    </w:p>
    <w:p w14:paraId="30C5D95F" w14:textId="3A83B9D1" w:rsidR="00944A43" w:rsidRPr="00944A43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44A43">
        <w:rPr>
          <w:lang w:val="en-US"/>
        </w:rPr>
        <w:t>The</w:t>
      </w:r>
      <w:r w:rsidR="00C32F24" w:rsidRPr="00944A43">
        <w:rPr>
          <w:lang w:val="en-US"/>
        </w:rPr>
        <w:t xml:space="preserve"> UE context</w:t>
      </w:r>
      <w:r w:rsidR="00913388">
        <w:rPr>
          <w:lang w:val="en-US"/>
        </w:rPr>
        <w:t xml:space="preserve"> </w:t>
      </w:r>
      <w:r w:rsidR="00944A43">
        <w:rPr>
          <w:lang w:val="en-US"/>
        </w:rPr>
        <w:t>i</w:t>
      </w:r>
      <w:r w:rsidR="0045118C">
        <w:rPr>
          <w:lang w:val="en-US"/>
        </w:rPr>
        <w:t>s</w:t>
      </w:r>
      <w:r w:rsidR="00944A43">
        <w:rPr>
          <w:lang w:val="en-US"/>
        </w:rPr>
        <w:t xml:space="preserve"> stored in the </w:t>
      </w:r>
      <w:r w:rsidR="00807B00">
        <w:rPr>
          <w:lang w:val="en-US"/>
        </w:rPr>
        <w:t xml:space="preserve">network and the UE </w:t>
      </w:r>
      <w:r w:rsidR="00C32F24" w:rsidRPr="00944A43">
        <w:rPr>
          <w:lang w:val="en-US"/>
        </w:rPr>
        <w:t xml:space="preserve">during </w:t>
      </w:r>
      <w:r w:rsidR="002D43F7">
        <w:rPr>
          <w:lang w:val="en-US"/>
        </w:rPr>
        <w:t>this</w:t>
      </w:r>
      <w:r w:rsidR="00C32F24" w:rsidRPr="00944A43">
        <w:rPr>
          <w:lang w:val="en-US"/>
        </w:rPr>
        <w:t xml:space="preserve"> state.</w:t>
      </w:r>
      <w:r w:rsidR="00913388">
        <w:rPr>
          <w:lang w:val="en-US"/>
        </w:rPr>
        <w:t xml:space="preserve"> The stored </w:t>
      </w:r>
      <w:r w:rsidR="004E1394">
        <w:rPr>
          <w:lang w:val="en-US"/>
        </w:rPr>
        <w:t>information</w:t>
      </w:r>
      <w:r w:rsidR="00913388">
        <w:rPr>
          <w:lang w:val="en-US"/>
        </w:rPr>
        <w:t xml:space="preserve"> includes the AS and NAS security context.</w:t>
      </w:r>
    </w:p>
    <w:p w14:paraId="4D0701C8" w14:textId="15FDF1AF" w:rsidR="00F75E16" w:rsidRPr="00484AAC" w:rsidRDefault="00484AAC" w:rsidP="00484AAC">
      <w:pPr>
        <w:pStyle w:val="B1"/>
        <w:rPr>
          <w:color w:val="000000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75E16" w:rsidRPr="00944A43">
        <w:rPr>
          <w:lang w:val="en-US"/>
        </w:rPr>
        <w:t>It</w:t>
      </w:r>
      <w:r w:rsidR="00F75E16">
        <w:rPr>
          <w:lang w:val="en-US"/>
        </w:rPr>
        <w:t xml:space="preserve"> </w:t>
      </w:r>
      <w:r w:rsidR="00F75E16" w:rsidRPr="00944A43">
        <w:rPr>
          <w:lang w:val="en-US"/>
        </w:rPr>
        <w:t>c</w:t>
      </w:r>
      <w:r>
        <w:rPr>
          <w:lang w:val="en-US"/>
        </w:rPr>
        <w:t>a</w:t>
      </w:r>
      <w:r w:rsidR="00F75E16" w:rsidRPr="00944A43">
        <w:rPr>
          <w:lang w:val="en-US"/>
        </w:rPr>
        <w:t xml:space="preserve">n be configured based on the services requested by the UE, </w:t>
      </w:r>
      <w:r w:rsidR="00F75E16">
        <w:rPr>
          <w:lang w:val="en-US"/>
        </w:rPr>
        <w:t xml:space="preserve">applications </w:t>
      </w:r>
      <w:r w:rsidR="009203B6">
        <w:rPr>
          <w:lang w:val="en-US"/>
        </w:rPr>
        <w:t>supported by the UE</w:t>
      </w:r>
      <w:r w:rsidR="00F75E16">
        <w:rPr>
          <w:lang w:val="en-US"/>
        </w:rPr>
        <w:t xml:space="preserve">, </w:t>
      </w:r>
      <w:r w:rsidR="00F75E16" w:rsidRPr="00944A43">
        <w:rPr>
          <w:lang w:val="en-US"/>
        </w:rPr>
        <w:t>device type</w:t>
      </w:r>
      <w:r w:rsidR="00F75E16">
        <w:rPr>
          <w:lang w:val="en-US"/>
        </w:rPr>
        <w:t xml:space="preserve"> and/</w:t>
      </w:r>
      <w:r w:rsidR="00F75E16" w:rsidRPr="00944A43">
        <w:rPr>
          <w:lang w:val="en-US"/>
        </w:rPr>
        <w:t xml:space="preserve">or other means </w:t>
      </w:r>
      <w:r w:rsidR="00F75E16">
        <w:rPr>
          <w:lang w:val="en-US"/>
        </w:rPr>
        <w:t>that</w:t>
      </w:r>
      <w:r w:rsidR="00F75E16" w:rsidRPr="00944A43">
        <w:rPr>
          <w:lang w:val="en-US"/>
        </w:rPr>
        <w:t xml:space="preserve"> indicate the </w:t>
      </w:r>
      <w:r w:rsidR="00F75E16">
        <w:rPr>
          <w:lang w:val="en-US"/>
        </w:rPr>
        <w:t xml:space="preserve">UE </w:t>
      </w:r>
      <w:r w:rsidR="00F75E16" w:rsidRPr="00944A43">
        <w:rPr>
          <w:lang w:val="en-US"/>
        </w:rPr>
        <w:t>service requirement</w:t>
      </w:r>
      <w:r w:rsidR="00F75E16">
        <w:rPr>
          <w:lang w:val="en-US"/>
        </w:rPr>
        <w:t>s and traffic characteristics.</w:t>
      </w:r>
    </w:p>
    <w:p w14:paraId="01B82EA6" w14:textId="4A2D7182" w:rsidR="00F75E16" w:rsidRPr="003D1E00" w:rsidRDefault="00484AAC" w:rsidP="00484AAC">
      <w:pPr>
        <w:pStyle w:val="B1"/>
        <w:rPr>
          <w:lang w:val="en-US"/>
        </w:rPr>
      </w:pPr>
      <w:r>
        <w:rPr>
          <w:bCs/>
          <w:lang w:val="en-US"/>
        </w:rPr>
        <w:t>-</w:t>
      </w:r>
      <w:r>
        <w:rPr>
          <w:bCs/>
          <w:lang w:val="en-US"/>
        </w:rPr>
        <w:tab/>
      </w:r>
      <w:r w:rsidR="00C32F24" w:rsidRPr="00944A43">
        <w:rPr>
          <w:bCs/>
          <w:lang w:val="en-US"/>
        </w:rPr>
        <w:t>The U-plane and C-plane connection between the RAN and CN is kept active for MT and MO transactions.</w:t>
      </w:r>
    </w:p>
    <w:p w14:paraId="2B503B3E" w14:textId="4C686523" w:rsidR="00944A43" w:rsidRPr="00F75E16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75E16" w:rsidRPr="003C592A">
        <w:rPr>
          <w:lang w:val="en-US"/>
        </w:rPr>
        <w:t xml:space="preserve">The state transition from RRC_INACTIVE_CONNECTED to RRC_CONNECTED is carried out using </w:t>
      </w:r>
      <w:r w:rsidR="00F75E16" w:rsidRPr="00F75E16">
        <w:rPr>
          <w:lang w:val="en-US"/>
        </w:rPr>
        <w:t>signaling procedure that is terminated in the RAN.</w:t>
      </w:r>
    </w:p>
    <w:p w14:paraId="296B239F" w14:textId="5BFCD28B" w:rsidR="00944A43" w:rsidRPr="00944A43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32F24" w:rsidRPr="00944A43">
        <w:rPr>
          <w:lang w:val="en-US"/>
        </w:rPr>
        <w:t xml:space="preserve">UE mobility and reachability is taken care by the RAN. </w:t>
      </w:r>
    </w:p>
    <w:p w14:paraId="485861DC" w14:textId="0D260EBE" w:rsidR="00944A43" w:rsidRPr="00944A43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32F24" w:rsidRPr="00944A43">
        <w:rPr>
          <w:lang w:val="en-US"/>
        </w:rPr>
        <w:t xml:space="preserve">Follows a distributed TA management scheme: network follows UE in TA level; RAN determines the TA </w:t>
      </w:r>
      <w:r w:rsidR="007D3773" w:rsidRPr="00944A43">
        <w:rPr>
          <w:lang w:val="en-US"/>
        </w:rPr>
        <w:t>where the</w:t>
      </w:r>
      <w:r w:rsidR="00C32F24" w:rsidRPr="00944A43">
        <w:rPr>
          <w:lang w:val="en-US"/>
        </w:rPr>
        <w:t xml:space="preserve"> UE can move freely without notifying the network. </w:t>
      </w:r>
    </w:p>
    <w:p w14:paraId="74B1D570" w14:textId="13D6B191" w:rsidR="00C32F24" w:rsidRPr="00484AAC" w:rsidRDefault="00484AAC" w:rsidP="00484A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F561F">
        <w:rPr>
          <w:lang w:val="en-US"/>
        </w:rPr>
        <w:t xml:space="preserve">The UE can use the stored AS security context to cipher a packet received from the application layer while it is still in RRC_INACTIVE_CONNECTED state. The UE </w:t>
      </w:r>
      <w:r w:rsidR="003C592A">
        <w:rPr>
          <w:lang w:val="en-US"/>
        </w:rPr>
        <w:t>c</w:t>
      </w:r>
      <w:r w:rsidR="00145FE8">
        <w:rPr>
          <w:lang w:val="en-US"/>
        </w:rPr>
        <w:t>an</w:t>
      </w:r>
      <w:r w:rsidR="00AF561F">
        <w:rPr>
          <w:lang w:val="en-US"/>
        </w:rPr>
        <w:t xml:space="preserve"> send the ciphered packet as soon as it receives uplink grant</w:t>
      </w:r>
      <w:r w:rsidR="006B7602">
        <w:rPr>
          <w:lang w:val="en-US"/>
        </w:rPr>
        <w:t>.</w:t>
      </w:r>
    </w:p>
    <w:p w14:paraId="6556126F" w14:textId="77777777" w:rsidR="00C32F24" w:rsidRPr="005A7F17" w:rsidRDefault="00C32F24" w:rsidP="00484AAC">
      <w:pPr>
        <w:spacing w:line="276" w:lineRule="auto"/>
        <w:rPr>
          <w:bCs/>
          <w:lang w:val="en-US"/>
        </w:rPr>
      </w:pPr>
      <w:r>
        <w:rPr>
          <w:bCs/>
          <w:lang w:val="en-US"/>
        </w:rPr>
        <w:t>The EMM state transition illustrated in Figure 1 can be explained as follows:</w:t>
      </w:r>
    </w:p>
    <w:p w14:paraId="320E2A21" w14:textId="26DA3251" w:rsidR="00C32F24" w:rsidRPr="000F46E4" w:rsidRDefault="00484AAC" w:rsidP="00484AAC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C32F24">
        <w:rPr>
          <w:lang w:val="en-US"/>
        </w:rPr>
        <w:t>UE powers ON</w:t>
      </w:r>
      <w:r w:rsidR="00C32F24" w:rsidRPr="000F46E4">
        <w:rPr>
          <w:lang w:val="en-US"/>
        </w:rPr>
        <w:t xml:space="preserve">, performs </w:t>
      </w:r>
      <w:r w:rsidR="00C32F24">
        <w:rPr>
          <w:lang w:val="en-US"/>
        </w:rPr>
        <w:t>PLMN/cell selection and camps on to a suitable cell.</w:t>
      </w:r>
      <w:r w:rsidR="00C32F24" w:rsidRPr="000F46E4">
        <w:rPr>
          <w:lang w:val="en-US"/>
        </w:rPr>
        <w:t xml:space="preserve"> </w:t>
      </w:r>
    </w:p>
    <w:p w14:paraId="64730CDA" w14:textId="1BC90985" w:rsidR="00C32F24" w:rsidRDefault="00484AAC" w:rsidP="00484AAC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C32F24">
        <w:rPr>
          <w:lang w:val="en-US"/>
        </w:rPr>
        <w:t>The UE registers or attaches to</w:t>
      </w:r>
      <w:r w:rsidR="00C32F24" w:rsidRPr="000F46E4">
        <w:rPr>
          <w:lang w:val="en-US"/>
        </w:rPr>
        <w:t xml:space="preserve"> the network. UE </w:t>
      </w:r>
      <w:r w:rsidR="00C32F24">
        <w:rPr>
          <w:lang w:val="en-US"/>
        </w:rPr>
        <w:t>begins to transmit and receive</w:t>
      </w:r>
      <w:r w:rsidR="00C32F24" w:rsidRPr="000F46E4">
        <w:rPr>
          <w:lang w:val="en-US"/>
        </w:rPr>
        <w:t xml:space="preserve"> data in</w:t>
      </w:r>
      <w:r w:rsidR="00C32F24">
        <w:rPr>
          <w:lang w:val="en-US"/>
        </w:rPr>
        <w:t xml:space="preserve"> the RRC_CONNECTED state. </w:t>
      </w:r>
      <w:r w:rsidR="00C32F24" w:rsidRPr="000F46E4">
        <w:rPr>
          <w:lang w:val="en-US"/>
        </w:rPr>
        <w:t xml:space="preserve"> </w:t>
      </w:r>
    </w:p>
    <w:p w14:paraId="2CC0F15F" w14:textId="0A7F00B9" w:rsidR="00C32F24" w:rsidRDefault="00484AAC" w:rsidP="00484AAC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C32F24" w:rsidRPr="005518FC">
        <w:rPr>
          <w:lang w:val="en-US"/>
        </w:rPr>
        <w:t>Inactivity results in transi</w:t>
      </w:r>
      <w:r w:rsidR="00C32F24">
        <w:rPr>
          <w:lang w:val="en-US"/>
        </w:rPr>
        <w:t>tion to RRC_INACTIVE_CONNECTED</w:t>
      </w:r>
      <w:r w:rsidR="00C32F24" w:rsidRPr="005518FC">
        <w:rPr>
          <w:lang w:val="en-US"/>
        </w:rPr>
        <w:t xml:space="preserve"> state</w:t>
      </w:r>
      <w:r w:rsidR="00C32F24">
        <w:rPr>
          <w:lang w:val="en-US"/>
        </w:rPr>
        <w:t>.</w:t>
      </w:r>
    </w:p>
    <w:p w14:paraId="00F88BC1" w14:textId="454B5EAC" w:rsidR="00C32F24" w:rsidRDefault="00484AAC" w:rsidP="00484AAC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C32F24" w:rsidRPr="005518FC">
        <w:rPr>
          <w:lang w:val="en-US"/>
        </w:rPr>
        <w:t>MT/MO trigger to transmit data,</w:t>
      </w:r>
      <w:r w:rsidR="00C32F24">
        <w:rPr>
          <w:lang w:val="en-US"/>
        </w:rPr>
        <w:t xml:space="preserve"> leads to the transition to RRC_CONNECTED</w:t>
      </w:r>
      <w:r w:rsidR="002D43F7">
        <w:rPr>
          <w:lang w:val="en-US"/>
        </w:rPr>
        <w:t>,</w:t>
      </w:r>
      <w:r w:rsidR="00C32F24">
        <w:rPr>
          <w:lang w:val="en-US"/>
        </w:rPr>
        <w:t xml:space="preserve"> resulting </w:t>
      </w:r>
      <w:r w:rsidR="00D2255E">
        <w:rPr>
          <w:lang w:val="en-US"/>
        </w:rPr>
        <w:t>in large</w:t>
      </w:r>
      <w:r w:rsidR="00944A43">
        <w:rPr>
          <w:lang w:val="en-US"/>
        </w:rPr>
        <w:t xml:space="preserve"> packet data </w:t>
      </w:r>
      <w:r w:rsidR="00C32F24" w:rsidRPr="005518FC">
        <w:rPr>
          <w:lang w:val="en-US"/>
        </w:rPr>
        <w:t>Tx/Rx</w:t>
      </w:r>
      <w:r w:rsidR="00C32F24">
        <w:rPr>
          <w:lang w:val="en-US"/>
        </w:rPr>
        <w:t>.</w:t>
      </w:r>
    </w:p>
    <w:p w14:paraId="5A160E1B" w14:textId="777BBF6D" w:rsidR="00C32F24" w:rsidRDefault="00484AAC" w:rsidP="00484AAC">
      <w:pPr>
        <w:pStyle w:val="B1"/>
        <w:rPr>
          <w:lang w:val="en-US"/>
        </w:rPr>
      </w:pPr>
      <w:r>
        <w:rPr>
          <w:lang w:val="en-US"/>
        </w:rPr>
        <w:lastRenderedPageBreak/>
        <w:t>5.</w:t>
      </w:r>
      <w:r>
        <w:rPr>
          <w:lang w:val="en-US"/>
        </w:rPr>
        <w:tab/>
      </w:r>
      <w:r w:rsidR="00C32F24" w:rsidRPr="005518FC">
        <w:rPr>
          <w:lang w:val="en-US"/>
        </w:rPr>
        <w:t>Detach/Power</w:t>
      </w:r>
      <w:r w:rsidR="00C32F24">
        <w:rPr>
          <w:lang w:val="en-US"/>
        </w:rPr>
        <w:t xml:space="preserve"> OFF.</w:t>
      </w:r>
    </w:p>
    <w:p w14:paraId="1B27F4FC" w14:textId="08410250" w:rsidR="00C32F24" w:rsidRPr="00D20CAD" w:rsidRDefault="00C32F24" w:rsidP="00484AAC">
      <w:pPr>
        <w:spacing w:line="276" w:lineRule="auto"/>
        <w:rPr>
          <w:rFonts w:eastAsia="SimSun"/>
          <w:color w:val="000000"/>
          <w:lang w:val="en-US" w:eastAsia="ja-JP"/>
        </w:rPr>
      </w:pPr>
      <w:r>
        <w:rPr>
          <w:rFonts w:cs="Arial"/>
          <w:b/>
          <w:lang w:val="en-US" w:eastAsia="es-ES"/>
        </w:rPr>
        <w:t xml:space="preserve">Proposal </w:t>
      </w:r>
      <w:r w:rsidR="00256A04">
        <w:rPr>
          <w:rFonts w:cs="Arial"/>
          <w:b/>
          <w:lang w:val="en-US" w:eastAsia="es-ES"/>
        </w:rPr>
        <w:t>4</w:t>
      </w:r>
      <w:r>
        <w:rPr>
          <w:rFonts w:cs="Arial"/>
          <w:b/>
          <w:lang w:val="en-US" w:eastAsia="es-ES"/>
        </w:rPr>
        <w:t xml:space="preserve">: </w:t>
      </w:r>
      <w:r w:rsidRPr="00DF3C46">
        <w:rPr>
          <w:rFonts w:cs="Arial"/>
          <w:lang w:val="en-US" w:eastAsia="es-ES"/>
        </w:rPr>
        <w:t>We propose a state machine for NR mobil</w:t>
      </w:r>
      <w:r>
        <w:rPr>
          <w:rFonts w:cs="Arial"/>
          <w:lang w:val="en-US" w:eastAsia="es-ES"/>
        </w:rPr>
        <w:t>ity/activity state handling</w:t>
      </w:r>
      <w:r w:rsidR="00944A43">
        <w:rPr>
          <w:rFonts w:cs="Arial"/>
          <w:lang w:val="en-US" w:eastAsia="es-ES"/>
        </w:rPr>
        <w:t>,</w:t>
      </w:r>
      <w:r>
        <w:rPr>
          <w:rFonts w:cs="Arial"/>
          <w:lang w:val="en-US" w:eastAsia="es-ES"/>
        </w:rPr>
        <w:t xml:space="preserve"> which comprises</w:t>
      </w:r>
      <w:r w:rsidRPr="00DF3C46">
        <w:rPr>
          <w:rFonts w:cs="Arial"/>
          <w:lang w:val="en-US" w:eastAsia="es-ES"/>
        </w:rPr>
        <w:t xml:space="preserve"> three states: the conventional </w:t>
      </w:r>
      <w:r w:rsidR="00B26340">
        <w:rPr>
          <w:rFonts w:cs="Arial"/>
          <w:lang w:val="en-US" w:eastAsia="es-ES"/>
        </w:rPr>
        <w:t>RRC_</w:t>
      </w:r>
      <w:r w:rsidR="00944A43">
        <w:rPr>
          <w:rFonts w:cs="Arial"/>
          <w:lang w:val="en-US" w:eastAsia="es-ES"/>
        </w:rPr>
        <w:t xml:space="preserve">IDLE and </w:t>
      </w:r>
      <w:r w:rsidR="00B26340">
        <w:rPr>
          <w:rFonts w:cs="Arial"/>
          <w:lang w:val="en-US" w:eastAsia="es-ES"/>
        </w:rPr>
        <w:t>RRC_</w:t>
      </w:r>
      <w:r w:rsidR="00944A43">
        <w:rPr>
          <w:rFonts w:cs="Arial"/>
          <w:lang w:val="en-US" w:eastAsia="es-ES"/>
        </w:rPr>
        <w:t>CONNECTED</w:t>
      </w:r>
      <w:r w:rsidRPr="00DF3C46">
        <w:rPr>
          <w:rFonts w:cs="Arial"/>
          <w:lang w:val="en-US" w:eastAsia="es-ES"/>
        </w:rPr>
        <w:t xml:space="preserve"> states</w:t>
      </w:r>
      <w:r>
        <w:rPr>
          <w:rFonts w:cs="Arial"/>
          <w:lang w:val="en-US" w:eastAsia="es-ES"/>
        </w:rPr>
        <w:t xml:space="preserve">, </w:t>
      </w:r>
      <w:r w:rsidR="0086531A">
        <w:rPr>
          <w:rFonts w:cs="Arial"/>
          <w:lang w:val="en-US" w:eastAsia="es-ES"/>
        </w:rPr>
        <w:t>with an additional</w:t>
      </w:r>
      <w:r w:rsidR="00944A43">
        <w:rPr>
          <w:rFonts w:cs="Arial"/>
          <w:lang w:val="en-US" w:eastAsia="es-ES"/>
        </w:rPr>
        <w:t xml:space="preserve"> </w:t>
      </w:r>
      <w:r>
        <w:rPr>
          <w:rFonts w:cs="Arial"/>
          <w:lang w:val="en-US" w:eastAsia="es-ES"/>
        </w:rPr>
        <w:t>RRC_INACTIVE_CONNECTED state.</w:t>
      </w:r>
    </w:p>
    <w:p w14:paraId="66EE17F3" w14:textId="41027122" w:rsidR="00C32F24" w:rsidRDefault="00C32F24" w:rsidP="00C32F24">
      <w:pPr>
        <w:pStyle w:val="Heading2"/>
        <w:ind w:left="0" w:firstLine="0"/>
      </w:pPr>
      <w:r>
        <w:t>3.3</w:t>
      </w:r>
      <w:r w:rsidR="000119A7">
        <w:tab/>
      </w:r>
      <w:r w:rsidR="000119A7">
        <w:tab/>
      </w:r>
      <w:r w:rsidR="000119A7">
        <w:tab/>
      </w:r>
      <w:r>
        <w:t xml:space="preserve">Configurability of RRC Inactive Connected State  </w:t>
      </w:r>
    </w:p>
    <w:p w14:paraId="5719AC27" w14:textId="2991FB91" w:rsidR="00C32F24" w:rsidRPr="004C0ADF" w:rsidRDefault="00C32F24" w:rsidP="00484AAC">
      <w:r w:rsidRPr="004C0ADF">
        <w:t xml:space="preserve">The </w:t>
      </w:r>
      <w:r w:rsidR="001B31E2">
        <w:t>5</w:t>
      </w:r>
      <w:r w:rsidR="003D1E00">
        <w:t>G</w:t>
      </w:r>
      <w:r w:rsidR="003D1E00" w:rsidRPr="004C0ADF">
        <w:t xml:space="preserve"> </w:t>
      </w:r>
      <w:r w:rsidRPr="004C0ADF">
        <w:t xml:space="preserve">use cases have highly diverse, and sometimes </w:t>
      </w:r>
      <w:r w:rsidR="007875CB" w:rsidRPr="004C0ADF">
        <w:t>contradictory</w:t>
      </w:r>
      <w:r w:rsidR="007875CB">
        <w:t xml:space="preserve"> service </w:t>
      </w:r>
      <w:r w:rsidRPr="004C0ADF">
        <w:t>requirements in terms of reliability, mobility, latency, bandwidth</w:t>
      </w:r>
      <w:r w:rsidR="007875CB">
        <w:t>,</w:t>
      </w:r>
      <w:r w:rsidRPr="004C0ADF">
        <w:t xml:space="preserve"> security &amp; privacy</w:t>
      </w:r>
      <w:r w:rsidR="007875CB">
        <w:t xml:space="preserve"> and</w:t>
      </w:r>
      <w:r w:rsidRPr="004C0ADF">
        <w:t xml:space="preserve"> battery life</w:t>
      </w:r>
      <w:r>
        <w:t xml:space="preserve"> [</w:t>
      </w:r>
      <w:r w:rsidR="00D203DF">
        <w:t>8</w:t>
      </w:r>
      <w:r>
        <w:t xml:space="preserve">, </w:t>
      </w:r>
      <w:r w:rsidR="00D203DF">
        <w:t>9</w:t>
      </w:r>
      <w:r w:rsidRPr="004C0ADF">
        <w:t xml:space="preserve">]. For example, the E2E latency requirement (perhaps </w:t>
      </w:r>
      <w:r w:rsidR="007875CB">
        <w:t>which</w:t>
      </w:r>
      <w:r>
        <w:t xml:space="preserve"> </w:t>
      </w:r>
      <w:r w:rsidRPr="004C0ADF">
        <w:t xml:space="preserve">needs to be complemented by </w:t>
      </w:r>
      <w:r>
        <w:t>the control plane</w:t>
      </w:r>
      <w:r w:rsidRPr="004C0ADF">
        <w:t xml:space="preserve"> </w:t>
      </w:r>
      <w:r>
        <w:t>latency</w:t>
      </w:r>
      <w:r w:rsidRPr="004C0ADF">
        <w:t>) varies from &lt;1ms for use cases with ultra-low laten</w:t>
      </w:r>
      <w:r w:rsidR="007875CB">
        <w:t xml:space="preserve">cies like in </w:t>
      </w:r>
      <w:r w:rsidRPr="004C0ADF">
        <w:t>automated driving, to latencies</w:t>
      </w:r>
      <w:r w:rsidR="007875CB">
        <w:t xml:space="preserve"> requiring service </w:t>
      </w:r>
      <w:r w:rsidR="00D2255E">
        <w:t>requirements</w:t>
      </w:r>
      <w:r w:rsidR="007875CB">
        <w:t xml:space="preserve"> up to</w:t>
      </w:r>
      <w:r w:rsidRPr="004C0ADF">
        <w:t xml:space="preserve"> hours</w:t>
      </w:r>
      <w:r w:rsidR="007875CB">
        <w:t xml:space="preserve"> in </w:t>
      </w:r>
      <w:r w:rsidRPr="004C0ADF">
        <w:t>catego</w:t>
      </w:r>
      <w:r w:rsidR="002120F8">
        <w:t xml:space="preserve">ries such as </w:t>
      </w:r>
      <w:r w:rsidRPr="004C0ADF">
        <w:t xml:space="preserve">‘Massive low-cost/long-range/low-power MTC’ </w:t>
      </w:r>
      <w:r w:rsidR="0045439C">
        <w:t>devices</w:t>
      </w:r>
      <w:r w:rsidRPr="004C0ADF">
        <w:t>. The battery life requirements is irrelevant in some use cases</w:t>
      </w:r>
      <w:r w:rsidR="002120F8">
        <w:t xml:space="preserve"> like </w:t>
      </w:r>
      <w:r w:rsidR="00D2255E">
        <w:t>automated</w:t>
      </w:r>
      <w:r w:rsidR="002120F8">
        <w:t xml:space="preserve"> driving</w:t>
      </w:r>
      <w:r w:rsidRPr="004C0ADF">
        <w:t>, where the device can get unlimited power from the car</w:t>
      </w:r>
      <w:r w:rsidR="002120F8">
        <w:t>. Whilst</w:t>
      </w:r>
      <w:r w:rsidR="0045439C">
        <w:t xml:space="preserve"> on the other,</w:t>
      </w:r>
      <w:r w:rsidRPr="004C0ADF">
        <w:t xml:space="preserve"> the</w:t>
      </w:r>
      <w:r w:rsidR="002120F8">
        <w:t xml:space="preserve"> power requirements for some</w:t>
      </w:r>
      <w:r w:rsidRPr="004C0ADF">
        <w:t xml:space="preserve"> battery operated devices range fro</w:t>
      </w:r>
      <w:r w:rsidR="0045439C">
        <w:t>m</w:t>
      </w:r>
      <w:r w:rsidRPr="004C0ADF">
        <w:t xml:space="preserve"> </w:t>
      </w:r>
      <w:r w:rsidR="0045439C">
        <w:t xml:space="preserve">3 </w:t>
      </w:r>
      <w:r w:rsidRPr="004C0ADF">
        <w:t>days</w:t>
      </w:r>
      <w:r w:rsidR="002120F8">
        <w:t xml:space="preserve"> (like some</w:t>
      </w:r>
      <w:r w:rsidRPr="004C0ADF">
        <w:t xml:space="preserve"> smartphone</w:t>
      </w:r>
      <w:r w:rsidR="0045439C">
        <w:t xml:space="preserve"> devices</w:t>
      </w:r>
      <w:r w:rsidR="002120F8">
        <w:t>)</w:t>
      </w:r>
      <w:r w:rsidRPr="004C0ADF">
        <w:t xml:space="preserve"> </w:t>
      </w:r>
      <w:r w:rsidR="00007407" w:rsidRPr="004C0ADF">
        <w:t>up to</w:t>
      </w:r>
      <w:r w:rsidRPr="004C0ADF">
        <w:t xml:space="preserve"> 15 year</w:t>
      </w:r>
      <w:r w:rsidR="002120F8">
        <w:t xml:space="preserve">s (like in </w:t>
      </w:r>
      <w:r w:rsidRPr="004C0ADF">
        <w:t xml:space="preserve">low-cost MTC </w:t>
      </w:r>
      <w:r w:rsidR="0045439C">
        <w:t>devices</w:t>
      </w:r>
      <w:r w:rsidR="002120F8">
        <w:t>)</w:t>
      </w:r>
      <w:r w:rsidRPr="004C0ADF">
        <w:t xml:space="preserve">. Similar requirement </w:t>
      </w:r>
      <w:r w:rsidR="0045439C">
        <w:t>diversity</w:t>
      </w:r>
      <w:r w:rsidRPr="004C0ADF">
        <w:t xml:space="preserve"> can be </w:t>
      </w:r>
      <w:r w:rsidR="002120F8">
        <w:t>noticed</w:t>
      </w:r>
      <w:r w:rsidRPr="004C0ADF">
        <w:t xml:space="preserve"> in terms of mobility, reliability and bandwidth</w:t>
      </w:r>
      <w:r w:rsidR="0045439C">
        <w:t xml:space="preserve"> considerations</w:t>
      </w:r>
      <w:r w:rsidRPr="004C0ADF">
        <w:t xml:space="preserve">. </w:t>
      </w:r>
    </w:p>
    <w:p w14:paraId="0EEE3D12" w14:textId="2E66B47C" w:rsidR="00C32F24" w:rsidRDefault="00C32F24" w:rsidP="00484AAC">
      <w:r>
        <w:t>The RRC_INACTIVE_CONNECTED needs to be configurable</w:t>
      </w:r>
      <w:r w:rsidR="0045439C">
        <w:t xml:space="preserve"> in order to address </w:t>
      </w:r>
      <w:r w:rsidR="002120F8">
        <w:t>diverse</w:t>
      </w:r>
      <w:r>
        <w:t xml:space="preserve"> </w:t>
      </w:r>
      <w:r w:rsidR="002120F8">
        <w:t xml:space="preserve">service </w:t>
      </w:r>
      <w:r>
        <w:t>requirements of</w:t>
      </w:r>
      <w:r w:rsidR="002120F8">
        <w:t xml:space="preserve"> the</w:t>
      </w:r>
      <w:r>
        <w:t xml:space="preserve"> UE</w:t>
      </w:r>
      <w:r w:rsidR="002120F8">
        <w:t xml:space="preserve">. </w:t>
      </w:r>
      <w:r>
        <w:t>This can be achieved by decoupling</w:t>
      </w:r>
      <w:r w:rsidR="002120F8">
        <w:t xml:space="preserve"> the</w:t>
      </w:r>
      <w:r>
        <w:t xml:space="preserve"> service tailored optimizations</w:t>
      </w:r>
      <w:r w:rsidR="002120F8">
        <w:t xml:space="preserve"> </w:t>
      </w:r>
      <w:r>
        <w:t>from the characteristics of the RRC state</w:t>
      </w:r>
      <w:r w:rsidR="002120F8">
        <w:t>,</w:t>
      </w:r>
      <w:r>
        <w:t xml:space="preserve"> and configur</w:t>
      </w:r>
      <w:r w:rsidR="002120F8">
        <w:t>ing</w:t>
      </w:r>
      <w:r>
        <w:t xml:space="preserve"> </w:t>
      </w:r>
      <w:r w:rsidR="0045439C">
        <w:t>based on</w:t>
      </w:r>
      <w:r>
        <w:t xml:space="preserve"> per UE</w:t>
      </w:r>
      <w:r w:rsidR="0045439C">
        <w:t xml:space="preserve"> service</w:t>
      </w:r>
      <w:r>
        <w:t xml:space="preserve"> basis</w:t>
      </w:r>
      <w:r w:rsidR="002120F8">
        <w:t xml:space="preserve"> </w:t>
      </w:r>
      <w:r>
        <w:t>requirements</w:t>
      </w:r>
      <w:r w:rsidR="002120F8">
        <w:t>.</w:t>
      </w:r>
      <w:r>
        <w:t xml:space="preserve"> In other words, the behaviour of the UE during RRC_INACTIVE_CONNECTED state and its transition back to RRC_CONECTED can be configured based on the requirements of the services provided to the UE, applications</w:t>
      </w:r>
      <w:r w:rsidR="002120F8">
        <w:t xml:space="preserve"> supported by the UE</w:t>
      </w:r>
      <w:r>
        <w:t xml:space="preserve">, </w:t>
      </w:r>
      <w:r w:rsidR="002120F8">
        <w:t>and/</w:t>
      </w:r>
      <w:r>
        <w:t>or</w:t>
      </w:r>
      <w:r w:rsidR="0045439C">
        <w:t xml:space="preserve"> considering</w:t>
      </w:r>
      <w:r w:rsidR="002120F8">
        <w:t xml:space="preserve"> the</w:t>
      </w:r>
      <w:r>
        <w:t xml:space="preserve"> device type. </w:t>
      </w:r>
      <w:r w:rsidR="0045439C">
        <w:t>Following such streamline approach can</w:t>
      </w:r>
      <w:r w:rsidR="002120F8">
        <w:t xml:space="preserve"> possibility </w:t>
      </w:r>
      <w:r>
        <w:t>avoid the existence</w:t>
      </w:r>
      <w:r w:rsidR="00FA7F72">
        <w:t xml:space="preserve"> of multiple</w:t>
      </w:r>
      <w:r>
        <w:t xml:space="preserve"> RRC states with overlapping characteristics. </w:t>
      </w:r>
    </w:p>
    <w:p w14:paraId="59954A77" w14:textId="022B7726" w:rsidR="00C32F24" w:rsidRPr="008716B7" w:rsidRDefault="00C32F24" w:rsidP="00484AAC">
      <w:pPr>
        <w:rPr>
          <w:lang w:val="en-US"/>
        </w:rPr>
      </w:pPr>
      <w:r>
        <w:rPr>
          <w:b/>
          <w:lang w:val="en-US" w:eastAsia="es-ES"/>
        </w:rPr>
        <w:t xml:space="preserve">Proposal </w:t>
      </w:r>
      <w:r w:rsidR="00256A04">
        <w:rPr>
          <w:b/>
          <w:lang w:val="en-US" w:eastAsia="es-ES"/>
        </w:rPr>
        <w:t>5</w:t>
      </w:r>
      <w:r>
        <w:rPr>
          <w:b/>
          <w:lang w:val="en-US" w:eastAsia="es-ES"/>
        </w:rPr>
        <w:t xml:space="preserve">: </w:t>
      </w:r>
      <w:r w:rsidRPr="00DF3C46">
        <w:rPr>
          <w:lang w:val="en-US" w:eastAsia="es-ES"/>
        </w:rPr>
        <w:t>RRC</w:t>
      </w:r>
      <w:r w:rsidR="00452BD4">
        <w:rPr>
          <w:lang w:val="en-US" w:eastAsia="es-ES"/>
        </w:rPr>
        <w:t>_INACTIVE_CONNECTED</w:t>
      </w:r>
      <w:r w:rsidRPr="00DF3C46">
        <w:rPr>
          <w:lang w:val="en-US" w:eastAsia="es-ES"/>
        </w:rPr>
        <w:t xml:space="preserve"> </w:t>
      </w:r>
      <w:r w:rsidR="003D1E00">
        <w:rPr>
          <w:lang w:val="en-US" w:eastAsia="es-ES"/>
        </w:rPr>
        <w:t>needs to</w:t>
      </w:r>
      <w:r w:rsidR="00452BD4">
        <w:rPr>
          <w:lang w:val="en-US" w:eastAsia="es-ES"/>
        </w:rPr>
        <w:t xml:space="preserve"> be</w:t>
      </w:r>
      <w:r>
        <w:rPr>
          <w:lang w:val="en-US" w:eastAsia="es-ES"/>
        </w:rPr>
        <w:t xml:space="preserve"> configurable and flexible to fulfil the</w:t>
      </w:r>
      <w:r w:rsidR="00452BD4">
        <w:rPr>
          <w:lang w:val="en-US" w:eastAsia="es-ES"/>
        </w:rPr>
        <w:t xml:space="preserve"> diverse </w:t>
      </w:r>
      <w:r w:rsidR="00D2255E">
        <w:rPr>
          <w:lang w:val="en-US" w:eastAsia="es-ES"/>
        </w:rPr>
        <w:t>service requirements</w:t>
      </w:r>
      <w:r w:rsidR="00452BD4">
        <w:rPr>
          <w:lang w:val="en-US" w:eastAsia="es-ES"/>
        </w:rPr>
        <w:t xml:space="preserve"> of the </w:t>
      </w:r>
      <w:r w:rsidR="001B31E2">
        <w:rPr>
          <w:lang w:val="en-US" w:eastAsia="es-ES"/>
        </w:rPr>
        <w:t>5</w:t>
      </w:r>
      <w:r w:rsidR="003D1E00">
        <w:rPr>
          <w:lang w:val="en-US" w:eastAsia="es-ES"/>
        </w:rPr>
        <w:t>G use cases</w:t>
      </w:r>
      <w:r>
        <w:rPr>
          <w:lang w:val="en-US" w:eastAsia="es-ES"/>
        </w:rPr>
        <w:t>.</w:t>
      </w:r>
      <w:r>
        <w:rPr>
          <w:lang w:val="en-US"/>
        </w:rPr>
        <w:t xml:space="preserve"> </w:t>
      </w:r>
    </w:p>
    <w:p w14:paraId="4F56AA65" w14:textId="09883675" w:rsidR="00C32F24" w:rsidRDefault="00C32F24" w:rsidP="00C32F24">
      <w:pPr>
        <w:pStyle w:val="Heading2"/>
      </w:pPr>
      <w:r>
        <w:t>3.4</w:t>
      </w:r>
      <w:r w:rsidR="000119A7">
        <w:t xml:space="preserve"> </w:t>
      </w:r>
      <w:r w:rsidR="000119A7">
        <w:tab/>
      </w:r>
      <w:r>
        <w:t xml:space="preserve">The Need for RRC IDLE in NR </w:t>
      </w:r>
    </w:p>
    <w:p w14:paraId="4AD3C580" w14:textId="2C8A8CEA" w:rsidR="00C32F24" w:rsidRPr="00326F72" w:rsidRDefault="00C32F24" w:rsidP="00484AAC">
      <w:r>
        <w:t xml:space="preserve">Although the new state has the existing features of the IDLE state, it supports the added facility of storing the UE context in the RAN and maintaining the C- and U-Plane connections with the CN. Despite </w:t>
      </w:r>
      <w:r w:rsidR="0045439C">
        <w:t xml:space="preserve">enhanced </w:t>
      </w:r>
      <w:r>
        <w:t xml:space="preserve">features/functionality added to the </w:t>
      </w:r>
      <w:r w:rsidR="00452BD4">
        <w:t>RRC_INACTIVE_CONNECTED state</w:t>
      </w:r>
      <w:r>
        <w:t xml:space="preserve">, it is essential to retain the IDLE state in next generation mobile systems. The reasoning for this can be on basis that adding fault recovering mechanism to the </w:t>
      </w:r>
      <w:r w:rsidR="00452BD4">
        <w:t>new state</w:t>
      </w:r>
      <w:r>
        <w:t xml:space="preserve"> will no doubt increase its design complexity</w:t>
      </w:r>
      <w:r w:rsidR="00007407">
        <w:t>;</w:t>
      </w:r>
      <w:r>
        <w:t xml:space="preserve"> but it</w:t>
      </w:r>
      <w:r w:rsidR="00007407">
        <w:t xml:space="preserve"> is</w:t>
      </w:r>
      <w:r w:rsidR="00452BD4">
        <w:t xml:space="preserve"> </w:t>
      </w:r>
      <w:r w:rsidR="00D2255E">
        <w:t>an</w:t>
      </w:r>
      <w:r w:rsidR="00452BD4">
        <w:t xml:space="preserve"> essential technological requirement for the</w:t>
      </w:r>
      <w:r>
        <w:t xml:space="preserve"> UE to </w:t>
      </w:r>
      <w:r w:rsidR="007D3773">
        <w:t>revert</w:t>
      </w:r>
      <w:r>
        <w:t xml:space="preserve"> </w:t>
      </w:r>
      <w:r w:rsidR="00452BD4">
        <w:t>or</w:t>
      </w:r>
      <w:r>
        <w:t xml:space="preserve"> fall-back</w:t>
      </w:r>
      <w:r w:rsidR="00452BD4">
        <w:t xml:space="preserve"> to </w:t>
      </w:r>
      <w:r>
        <w:t xml:space="preserve">IDLE state in case of sudden fault or network failure for </w:t>
      </w:r>
      <w:r w:rsidR="00452BD4">
        <w:t xml:space="preserve">smooth </w:t>
      </w:r>
      <w:r>
        <w:t>recovery purpose</w:t>
      </w:r>
      <w:r w:rsidR="00007407">
        <w:t>s</w:t>
      </w:r>
      <w:r>
        <w:t>. Although, it is strongly argued to preserve the IDLE state in 5G systems, this is a pivotal question worth to be discussed. The IDLE state for NR will continue to support the existing bootstrap procedure</w:t>
      </w:r>
      <w:r w:rsidR="00452BD4">
        <w:t>s</w:t>
      </w:r>
      <w:r>
        <w:t xml:space="preserve">, UE controlled mobility and CN paging as in the current LTE systems.     </w:t>
      </w:r>
    </w:p>
    <w:p w14:paraId="394C8D0D" w14:textId="4BFCE0F5" w:rsidR="00C32F24" w:rsidRDefault="000119A7" w:rsidP="00C32F24">
      <w:pPr>
        <w:pStyle w:val="Heading1"/>
      </w:pPr>
      <w:r>
        <w:t xml:space="preserve">4 </w:t>
      </w:r>
      <w:r>
        <w:tab/>
      </w:r>
      <w:r w:rsidR="00C32F24">
        <w:t>Conclusion</w:t>
      </w:r>
    </w:p>
    <w:p w14:paraId="48CC057D" w14:textId="3F4EE24F" w:rsidR="00C32F24" w:rsidRDefault="00C32F24" w:rsidP="00484AAC">
      <w:r>
        <w:t xml:space="preserve">The observations and proposals </w:t>
      </w:r>
      <w:r w:rsidR="00007407">
        <w:t>are</w:t>
      </w:r>
      <w:r>
        <w:t xml:space="preserve"> summarized as follows:</w:t>
      </w:r>
    </w:p>
    <w:p w14:paraId="7C205E7C" w14:textId="504CB93B" w:rsidR="001B31E2" w:rsidRDefault="001B31E2" w:rsidP="00484AAC">
      <w:pPr>
        <w:rPr>
          <w:lang w:val="en-US" w:eastAsia="es-ES"/>
        </w:rPr>
      </w:pPr>
      <w:r w:rsidRPr="008716B7">
        <w:rPr>
          <w:b/>
          <w:lang w:val="en-US" w:eastAsia="es-ES"/>
        </w:rPr>
        <w:t>Observation 1</w:t>
      </w:r>
      <w:r w:rsidRPr="00484AAC">
        <w:rPr>
          <w:b/>
          <w:lang w:val="en-US" w:eastAsia="es-ES"/>
        </w:rPr>
        <w:t>:</w:t>
      </w:r>
      <w:r>
        <w:rPr>
          <w:lang w:val="en-US" w:eastAsia="es-ES"/>
        </w:rPr>
        <w:t xml:space="preserve">  The number of RRC states increases with rise in the number of characteristic features defining the RRC state</w:t>
      </w:r>
      <w:r w:rsidR="009203B6">
        <w:rPr>
          <w:lang w:val="en-US" w:eastAsia="es-ES"/>
        </w:rPr>
        <w:t>,</w:t>
      </w:r>
      <w:r>
        <w:rPr>
          <w:lang w:val="en-US" w:eastAsia="es-ES"/>
        </w:rPr>
        <w:t xml:space="preserve"> especially if each combination of these characteristics defines an RRC state.  </w:t>
      </w:r>
    </w:p>
    <w:p w14:paraId="2AABED38" w14:textId="289FADA1" w:rsidR="00DD16CE" w:rsidRDefault="00DD16CE" w:rsidP="00484AAC">
      <w:pPr>
        <w:rPr>
          <w:b/>
          <w:lang w:val="en-US" w:eastAsia="es-ES"/>
        </w:rPr>
      </w:pPr>
      <w:r w:rsidRPr="008716B7">
        <w:rPr>
          <w:b/>
          <w:lang w:val="en-US" w:eastAsia="es-ES"/>
        </w:rPr>
        <w:t>Observation 2:</w:t>
      </w:r>
      <w:r>
        <w:rPr>
          <w:lang w:val="en-US" w:eastAsia="es-ES"/>
        </w:rPr>
        <w:t xml:space="preserve"> Defining RRC states with significantly overlapping attributes can unnecessarily increase the number of RRC states.</w:t>
      </w:r>
    </w:p>
    <w:p w14:paraId="0F9C3792" w14:textId="77777777" w:rsidR="00DD16CE" w:rsidRDefault="00DD16CE" w:rsidP="00484AAC">
      <w:pPr>
        <w:rPr>
          <w:rFonts w:cs="Arial"/>
          <w:lang w:val="en-US" w:eastAsia="es-ES"/>
        </w:rPr>
      </w:pPr>
      <w:r w:rsidRPr="003C592A">
        <w:rPr>
          <w:b/>
          <w:lang w:val="en-US" w:eastAsia="es-ES"/>
        </w:rPr>
        <w:t>Observation 3</w:t>
      </w:r>
      <w:r w:rsidRPr="00484AAC">
        <w:rPr>
          <w:b/>
          <w:lang w:val="en-US" w:eastAsia="es-ES"/>
        </w:rPr>
        <w:t>:</w:t>
      </w:r>
      <w:r>
        <w:rPr>
          <w:rFonts w:cs="Arial"/>
          <w:lang w:val="en-US" w:eastAsia="es-ES"/>
        </w:rPr>
        <w:t xml:space="preserve"> The state transition in LTE (from RRC_IDLE to RRC_CONNECTED) is cumbersome and expensive in terms of signaling overhead for transmitting small data packets.</w:t>
      </w:r>
    </w:p>
    <w:p w14:paraId="044E55C8" w14:textId="77777777" w:rsidR="001B31E2" w:rsidRDefault="001B31E2" w:rsidP="00484AAC">
      <w:pPr>
        <w:rPr>
          <w:rFonts w:cs="Arial"/>
          <w:lang w:val="en-US" w:eastAsia="es-ES"/>
        </w:rPr>
      </w:pPr>
      <w:r w:rsidRPr="00172A6E">
        <w:rPr>
          <w:rFonts w:cs="Arial"/>
          <w:b/>
          <w:lang w:val="en-US" w:eastAsia="es-ES"/>
        </w:rPr>
        <w:t xml:space="preserve">Observation </w:t>
      </w:r>
      <w:r>
        <w:rPr>
          <w:rFonts w:cs="Arial"/>
          <w:b/>
          <w:lang w:val="en-US" w:eastAsia="es-ES"/>
        </w:rPr>
        <w:t>4</w:t>
      </w:r>
      <w:r w:rsidRPr="00172A6E">
        <w:rPr>
          <w:rFonts w:cs="Arial"/>
          <w:b/>
          <w:lang w:val="en-US" w:eastAsia="es-ES"/>
        </w:rPr>
        <w:t xml:space="preserve">: </w:t>
      </w:r>
      <w:r w:rsidRPr="00172A6E">
        <w:rPr>
          <w:rFonts w:cs="Arial"/>
          <w:lang w:val="en-US" w:eastAsia="es-ES"/>
        </w:rPr>
        <w:t xml:space="preserve">The </w:t>
      </w:r>
      <w:r>
        <w:rPr>
          <w:rFonts w:cs="Arial"/>
          <w:lang w:val="en-US" w:eastAsia="es-ES"/>
        </w:rPr>
        <w:t xml:space="preserve">control plane latency </w:t>
      </w:r>
      <w:r w:rsidRPr="00172A6E">
        <w:rPr>
          <w:rFonts w:cs="Arial"/>
          <w:lang w:val="en-US" w:eastAsia="es-ES"/>
        </w:rPr>
        <w:t>requirement</w:t>
      </w:r>
      <w:r>
        <w:rPr>
          <w:rFonts w:cs="Arial"/>
          <w:lang w:val="en-US" w:eastAsia="es-ES"/>
        </w:rPr>
        <w:t xml:space="preserve"> for NR would be challenging to meet </w:t>
      </w:r>
      <w:r>
        <w:rPr>
          <w:rFonts w:cs="Arial"/>
          <w:lang w:eastAsia="es-ES"/>
        </w:rPr>
        <w:t>with LTE’s RRC_IDLE as battery efficient state and RRC_CONNECTED as active state</w:t>
      </w:r>
      <w:r>
        <w:rPr>
          <w:rFonts w:cs="Arial"/>
          <w:lang w:val="en-US" w:eastAsia="es-ES"/>
        </w:rPr>
        <w:t>.</w:t>
      </w:r>
    </w:p>
    <w:p w14:paraId="3329EF9B" w14:textId="77777777" w:rsidR="00264DDA" w:rsidRDefault="00264DDA" w:rsidP="00484AAC">
      <w:r w:rsidRPr="00F56B65">
        <w:rPr>
          <w:b/>
        </w:rPr>
        <w:t>Proposal 1:</w:t>
      </w:r>
      <w:r>
        <w:t xml:space="preserve"> RRC states with significantly overlapping characteristics should be avoided. </w:t>
      </w:r>
    </w:p>
    <w:p w14:paraId="58AA737D" w14:textId="73241F76" w:rsidR="00256A04" w:rsidRDefault="00256A04" w:rsidP="00484AAC">
      <w:pPr>
        <w:rPr>
          <w:rFonts w:cs="Arial"/>
          <w:lang w:val="en-US" w:eastAsia="es-ES"/>
        </w:rPr>
      </w:pPr>
      <w:r w:rsidRPr="00F56B65">
        <w:rPr>
          <w:b/>
        </w:rPr>
        <w:t xml:space="preserve">Proposal </w:t>
      </w:r>
      <w:r>
        <w:rPr>
          <w:b/>
        </w:rPr>
        <w:t>2</w:t>
      </w:r>
      <w:r w:rsidRPr="00F56B65">
        <w:rPr>
          <w:b/>
        </w:rPr>
        <w:t>:</w:t>
      </w:r>
      <w:r>
        <w:t xml:space="preserve"> </w:t>
      </w:r>
      <w:r w:rsidR="00C864F7">
        <w:t xml:space="preserve">When and if an additional RRC state is introduced, it should meet the NR control plane latency requirement and must be capable of achieving a comparable power efficiency to that of LTE’s IDLE state. </w:t>
      </w:r>
    </w:p>
    <w:p w14:paraId="70FB9A8A" w14:textId="648760E3" w:rsidR="00256A04" w:rsidRDefault="00DD16CE" w:rsidP="00484AAC">
      <w:r w:rsidRPr="00F56B65">
        <w:rPr>
          <w:b/>
        </w:rPr>
        <w:lastRenderedPageBreak/>
        <w:t xml:space="preserve">Proposal </w:t>
      </w:r>
      <w:r w:rsidR="00256A04">
        <w:rPr>
          <w:b/>
        </w:rPr>
        <w:t>3</w:t>
      </w:r>
      <w:r w:rsidRPr="00F56B65">
        <w:rPr>
          <w:b/>
        </w:rPr>
        <w:t>:</w:t>
      </w:r>
      <w:r>
        <w:t xml:space="preserve"> When and if </w:t>
      </w:r>
      <w:r w:rsidR="00D2255E">
        <w:t>an</w:t>
      </w:r>
      <w:r>
        <w:t xml:space="preserve"> additional RRC state is introduced, it is important to ensure it is flexible and capable enough to support the diverse service requirements of next generation UEs</w:t>
      </w:r>
      <w:r w:rsidR="00D91E46">
        <w:t xml:space="preserve">. </w:t>
      </w:r>
    </w:p>
    <w:p w14:paraId="2F6B4C11" w14:textId="1C023D49" w:rsidR="00DD16CE" w:rsidRDefault="00DD16CE" w:rsidP="00484AAC">
      <w:pPr>
        <w:rPr>
          <w:rFonts w:cs="Arial"/>
          <w:lang w:val="en-US" w:eastAsia="es-ES"/>
        </w:rPr>
      </w:pPr>
      <w:r>
        <w:rPr>
          <w:rFonts w:cs="Arial"/>
          <w:b/>
          <w:lang w:val="en-US" w:eastAsia="es-ES"/>
        </w:rPr>
        <w:t xml:space="preserve">Proposal </w:t>
      </w:r>
      <w:r w:rsidR="00256A04">
        <w:rPr>
          <w:rFonts w:cs="Arial"/>
          <w:b/>
          <w:lang w:val="en-US" w:eastAsia="es-ES"/>
        </w:rPr>
        <w:t>4</w:t>
      </w:r>
      <w:r>
        <w:rPr>
          <w:rFonts w:cs="Arial"/>
          <w:b/>
          <w:lang w:val="en-US" w:eastAsia="es-ES"/>
        </w:rPr>
        <w:t xml:space="preserve">: </w:t>
      </w:r>
      <w:r w:rsidRPr="00DF3C46">
        <w:rPr>
          <w:rFonts w:cs="Arial"/>
          <w:lang w:val="en-US" w:eastAsia="es-ES"/>
        </w:rPr>
        <w:t>We propose a state machine for NR mobil</w:t>
      </w:r>
      <w:r>
        <w:rPr>
          <w:rFonts w:cs="Arial"/>
          <w:lang w:val="en-US" w:eastAsia="es-ES"/>
        </w:rPr>
        <w:t>ity/activity state handling, which comprises</w:t>
      </w:r>
      <w:r w:rsidRPr="00DF3C46">
        <w:rPr>
          <w:rFonts w:cs="Arial"/>
          <w:lang w:val="en-US" w:eastAsia="es-ES"/>
        </w:rPr>
        <w:t xml:space="preserve"> three states: the conventional </w:t>
      </w:r>
      <w:r w:rsidR="00B26340">
        <w:rPr>
          <w:rFonts w:cs="Arial"/>
          <w:lang w:val="en-US" w:eastAsia="es-ES"/>
        </w:rPr>
        <w:t>RRC_</w:t>
      </w:r>
      <w:r>
        <w:rPr>
          <w:rFonts w:cs="Arial"/>
          <w:lang w:val="en-US" w:eastAsia="es-ES"/>
        </w:rPr>
        <w:t xml:space="preserve">IDLE, and </w:t>
      </w:r>
      <w:r w:rsidR="00B26340">
        <w:rPr>
          <w:rFonts w:cs="Arial"/>
          <w:lang w:val="en-US" w:eastAsia="es-ES"/>
        </w:rPr>
        <w:t>RRC_</w:t>
      </w:r>
      <w:r>
        <w:rPr>
          <w:rFonts w:cs="Arial"/>
          <w:lang w:val="en-US" w:eastAsia="es-ES"/>
        </w:rPr>
        <w:t>CONNECTED</w:t>
      </w:r>
      <w:r w:rsidRPr="00DF3C46">
        <w:rPr>
          <w:rFonts w:cs="Arial"/>
          <w:lang w:val="en-US" w:eastAsia="es-ES"/>
        </w:rPr>
        <w:t xml:space="preserve"> states</w:t>
      </w:r>
      <w:r>
        <w:rPr>
          <w:rFonts w:cs="Arial"/>
          <w:lang w:val="en-US" w:eastAsia="es-ES"/>
        </w:rPr>
        <w:t>, with a</w:t>
      </w:r>
      <w:r w:rsidR="004A5D6C">
        <w:rPr>
          <w:rFonts w:cs="Arial"/>
          <w:lang w:val="en-US" w:eastAsia="es-ES"/>
        </w:rPr>
        <w:t>n additional</w:t>
      </w:r>
      <w:r>
        <w:rPr>
          <w:rFonts w:cs="Arial"/>
          <w:lang w:val="en-US" w:eastAsia="es-ES"/>
        </w:rPr>
        <w:t xml:space="preserve"> RRC_INACTIVE_CONNECTED state.</w:t>
      </w:r>
    </w:p>
    <w:p w14:paraId="08F4BA1D" w14:textId="526CC1DA" w:rsidR="006F1572" w:rsidRDefault="004A5D6C" w:rsidP="00484AAC">
      <w:pPr>
        <w:rPr>
          <w:rFonts w:cs="Arial"/>
          <w:b/>
          <w:lang w:val="en-US" w:eastAsia="es-ES"/>
        </w:rPr>
      </w:pPr>
      <w:r>
        <w:rPr>
          <w:rFonts w:cs="Arial"/>
          <w:b/>
          <w:lang w:val="en-US" w:eastAsia="es-ES"/>
        </w:rPr>
        <w:t xml:space="preserve">Proposal </w:t>
      </w:r>
      <w:r w:rsidR="00256A04">
        <w:rPr>
          <w:rFonts w:cs="Arial"/>
          <w:b/>
          <w:lang w:val="en-US" w:eastAsia="es-ES"/>
        </w:rPr>
        <w:t>5</w:t>
      </w:r>
      <w:r>
        <w:rPr>
          <w:rFonts w:cs="Arial"/>
          <w:b/>
          <w:lang w:val="en-US" w:eastAsia="es-ES"/>
        </w:rPr>
        <w:t>:</w:t>
      </w:r>
      <w:r w:rsidR="006F1572">
        <w:rPr>
          <w:rFonts w:cs="Arial"/>
          <w:b/>
          <w:lang w:val="en-US" w:eastAsia="es-ES"/>
        </w:rPr>
        <w:t xml:space="preserve"> </w:t>
      </w:r>
      <w:r w:rsidR="006F1572" w:rsidRPr="00DF3C46">
        <w:rPr>
          <w:lang w:val="en-US" w:eastAsia="es-ES"/>
        </w:rPr>
        <w:t>RRC</w:t>
      </w:r>
      <w:r w:rsidR="006F1572">
        <w:rPr>
          <w:lang w:val="en-US" w:eastAsia="es-ES"/>
        </w:rPr>
        <w:t>_INACTIVE_CONNECTED</w:t>
      </w:r>
      <w:r w:rsidR="006F1572" w:rsidRPr="00DF3C46">
        <w:rPr>
          <w:lang w:val="en-US" w:eastAsia="es-ES"/>
        </w:rPr>
        <w:t xml:space="preserve"> </w:t>
      </w:r>
      <w:r w:rsidR="006F1572">
        <w:rPr>
          <w:lang w:val="en-US" w:eastAsia="es-ES"/>
        </w:rPr>
        <w:t>needs to be configurable and flexible to fulfil the diverse service requirements of the 5G use cases.</w:t>
      </w:r>
      <w:r w:rsidR="006F1572">
        <w:rPr>
          <w:lang w:val="en-US"/>
        </w:rPr>
        <w:t xml:space="preserve"> </w:t>
      </w:r>
      <w:r>
        <w:rPr>
          <w:rFonts w:cs="Arial"/>
          <w:b/>
          <w:lang w:val="en-US" w:eastAsia="es-ES"/>
        </w:rPr>
        <w:t xml:space="preserve"> </w:t>
      </w:r>
    </w:p>
    <w:p w14:paraId="08B26FB6" w14:textId="77777777" w:rsidR="00C32F24" w:rsidRPr="006E13D1" w:rsidRDefault="00C32F24" w:rsidP="00C32F24">
      <w:pPr>
        <w:pStyle w:val="Heading1"/>
      </w:pPr>
      <w:r w:rsidRPr="006E13D1">
        <w:t>References</w:t>
      </w:r>
    </w:p>
    <w:p w14:paraId="40744028" w14:textId="77777777" w:rsidR="00C32F24" w:rsidRPr="00996E3E" w:rsidRDefault="00C32F24" w:rsidP="00DD251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 w:rsidRPr="00996E3E">
        <w:t xml:space="preserve">3GPP </w:t>
      </w:r>
      <w:r w:rsidRPr="00996E3E">
        <w:rPr>
          <w:lang w:val="en-US" w:eastAsia="es-ES"/>
        </w:rPr>
        <w:t>TS 25.303</w:t>
      </w:r>
      <w:r w:rsidRPr="00996E3E">
        <w:t xml:space="preserve">, </w:t>
      </w:r>
      <w:r w:rsidRPr="00996E3E">
        <w:rPr>
          <w:i/>
        </w:rPr>
        <w:t>Interlayer procedures in Connected Mode (Release 13)</w:t>
      </w:r>
      <w:r w:rsidRPr="00996E3E">
        <w:t>, December 2015</w:t>
      </w:r>
    </w:p>
    <w:p w14:paraId="46CE0A5C" w14:textId="77777777" w:rsidR="00C32F24" w:rsidRPr="00996E3E" w:rsidRDefault="00C32F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rPr>
          <w:lang w:val="en-US" w:eastAsia="es-ES"/>
        </w:rPr>
        <w:t xml:space="preserve">3GPP TR 23.887, </w:t>
      </w:r>
      <w:r w:rsidRPr="00996E3E">
        <w:rPr>
          <w:i/>
          <w:lang w:val="en-US" w:eastAsia="es-ES"/>
        </w:rPr>
        <w:t>Study on Machine-Type Communications (MTC) and other mobile data applications communications enhancements</w:t>
      </w:r>
      <w:r w:rsidRPr="00996E3E">
        <w:rPr>
          <w:lang w:val="en-US" w:eastAsia="es-ES"/>
        </w:rPr>
        <w:t>, December 2013</w:t>
      </w:r>
    </w:p>
    <w:p w14:paraId="69703E5E" w14:textId="77777777" w:rsidR="00C32F24" w:rsidRPr="00484AAC" w:rsidRDefault="00C32F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rPr>
          <w:lang w:val="en-US" w:eastAsia="es-ES"/>
        </w:rPr>
        <w:t xml:space="preserve">3GPP </w:t>
      </w:r>
      <w:r w:rsidRPr="000119A7">
        <w:rPr>
          <w:lang w:eastAsia="es-ES"/>
        </w:rPr>
        <w:t xml:space="preserve">TR 23.720, </w:t>
      </w:r>
      <w:r w:rsidRPr="0053471C">
        <w:rPr>
          <w:i/>
          <w:lang w:eastAsia="es-ES"/>
        </w:rPr>
        <w:t>Architecture enhancements for Cellular Internet of Things</w:t>
      </w:r>
      <w:r w:rsidRPr="00484AAC">
        <w:rPr>
          <w:lang w:eastAsia="es-ES"/>
        </w:rPr>
        <w:t>, October 2015</w:t>
      </w:r>
    </w:p>
    <w:p w14:paraId="0F4081DD" w14:textId="71869A7C" w:rsidR="009D2901" w:rsidRPr="00996E3E" w:rsidRDefault="009D29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t xml:space="preserve">3GPP TS 36.300, </w:t>
      </w:r>
      <w:r w:rsidRPr="00484AAC">
        <w:rPr>
          <w:i/>
        </w:rPr>
        <w:t xml:space="preserve">E-UTRAN overall description, stage 2 </w:t>
      </w:r>
      <w:r w:rsidR="00E6474A" w:rsidRPr="00484AAC">
        <w:rPr>
          <w:i/>
        </w:rPr>
        <w:t>(release 12)</w:t>
      </w:r>
      <w:r w:rsidR="00E6474A" w:rsidRPr="00996E3E">
        <w:t>,</w:t>
      </w:r>
      <w:r w:rsidRPr="00996E3E">
        <w:t xml:space="preserve"> March 2015.</w:t>
      </w:r>
    </w:p>
    <w:p w14:paraId="121578EA" w14:textId="77777777" w:rsidR="00C32F24" w:rsidRPr="00996E3E" w:rsidRDefault="00C32F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119A7">
        <w:rPr>
          <w:lang w:eastAsia="es-ES"/>
        </w:rPr>
        <w:t xml:space="preserve">3GPP </w:t>
      </w:r>
      <w:r w:rsidRPr="00996E3E">
        <w:rPr>
          <w:lang w:val="en-US"/>
        </w:rPr>
        <w:t xml:space="preserve">TR 38.913, </w:t>
      </w:r>
      <w:r w:rsidRPr="00996E3E">
        <w:rPr>
          <w:i/>
        </w:rPr>
        <w:t>Study on Scenarios and Requirements for Next Generation Access Technologies</w:t>
      </w:r>
      <w:r w:rsidRPr="00996E3E">
        <w:rPr>
          <w:lang w:val="en-US"/>
        </w:rPr>
        <w:t xml:space="preserve">, March 2016 </w:t>
      </w:r>
    </w:p>
    <w:p w14:paraId="5CCC5789" w14:textId="77777777" w:rsidR="00C32F24" w:rsidRPr="00996E3E" w:rsidRDefault="00C32F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rPr>
          <w:lang w:val="en-US"/>
        </w:rPr>
        <w:t xml:space="preserve">3GPP R2-162367, </w:t>
      </w:r>
      <w:r w:rsidRPr="00996E3E">
        <w:rPr>
          <w:i/>
          <w:lang w:val="en-US"/>
        </w:rPr>
        <w:t>Efficient small data transmission</w:t>
      </w:r>
      <w:r w:rsidRPr="00996E3E">
        <w:rPr>
          <w:lang w:val="en-US"/>
        </w:rPr>
        <w:t>, April 2016</w:t>
      </w:r>
    </w:p>
    <w:p w14:paraId="26471B42" w14:textId="77777777" w:rsidR="00C32F24" w:rsidRPr="00996E3E" w:rsidRDefault="00C32F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6E3E">
        <w:t xml:space="preserve">3GPP S2-161276, </w:t>
      </w:r>
      <w:r w:rsidRPr="00996E3E">
        <w:rPr>
          <w:i/>
        </w:rPr>
        <w:t>Solution: Mobility Framework</w:t>
      </w:r>
      <w:r w:rsidRPr="00996E3E">
        <w:t>, February 2016</w:t>
      </w:r>
    </w:p>
    <w:p w14:paraId="10ED6974" w14:textId="77777777" w:rsidR="00C32F24" w:rsidRPr="00484AAC" w:rsidRDefault="00C32F24" w:rsidP="00A200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427319874"/>
      <w:bookmarkEnd w:id="2"/>
      <w:r w:rsidRPr="00484AAC">
        <w:t xml:space="preserve">NGMN Alliance, </w:t>
      </w:r>
      <w:r w:rsidRPr="00A200F6">
        <w:t>5G White Paper</w:t>
      </w:r>
      <w:r w:rsidRPr="00484AAC">
        <w:t>, February 2015, available athttps://www.ngmn.org/fileadmin/ngmn/content/images/news/ngmn_news</w:t>
      </w:r>
    </w:p>
    <w:p w14:paraId="7F727100" w14:textId="0D79A854" w:rsidR="00080512" w:rsidRPr="00484AAC" w:rsidRDefault="00C32F24" w:rsidP="00A200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27590496"/>
      <w:bookmarkStart w:id="5" w:name="_Ref427321760"/>
      <w:bookmarkEnd w:id="3"/>
      <w:r w:rsidRPr="00484AAC">
        <w:t xml:space="preserve">3GPP TR 22.891, </w:t>
      </w:r>
      <w:r w:rsidRPr="00A200F6">
        <w:t>Feasibility Study on New Services and Markets Technology Enablers</w:t>
      </w:r>
      <w:r w:rsidRPr="00484AAC">
        <w:t xml:space="preserve">, </w:t>
      </w:r>
      <w:bookmarkEnd w:id="4"/>
      <w:bookmarkEnd w:id="5"/>
      <w:r w:rsidRPr="00484AAC">
        <w:t>Release 14, 2015</w:t>
      </w:r>
    </w:p>
    <w:sectPr w:rsidR="00080512" w:rsidRPr="00484AA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AEBC1" w14:textId="77777777" w:rsidR="003C5E22" w:rsidRDefault="003C5E22">
      <w:r>
        <w:separator/>
      </w:r>
    </w:p>
  </w:endnote>
  <w:endnote w:type="continuationSeparator" w:id="0">
    <w:p w14:paraId="2026CE5F" w14:textId="77777777" w:rsidR="003C5E22" w:rsidRDefault="003C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A987E" w14:textId="77777777" w:rsidR="003C5E22" w:rsidRDefault="003C5E22">
      <w:r>
        <w:separator/>
      </w:r>
    </w:p>
  </w:footnote>
  <w:footnote w:type="continuationSeparator" w:id="0">
    <w:p w14:paraId="44229591" w14:textId="77777777" w:rsidR="003C5E22" w:rsidRDefault="003C5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D2305"/>
    <w:multiLevelType w:val="hybridMultilevel"/>
    <w:tmpl w:val="83CEF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018FD"/>
    <w:multiLevelType w:val="hybridMultilevel"/>
    <w:tmpl w:val="4392A080"/>
    <w:lvl w:ilvl="0" w:tplc="E9B0B4E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11FFC"/>
    <w:multiLevelType w:val="multilevel"/>
    <w:tmpl w:val="814015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FC6A1C"/>
    <w:multiLevelType w:val="multilevel"/>
    <w:tmpl w:val="0FD25C18"/>
    <w:lvl w:ilvl="0">
      <w:start w:val="3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1BEC59E4"/>
    <w:multiLevelType w:val="hybridMultilevel"/>
    <w:tmpl w:val="6C08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D4339"/>
    <w:multiLevelType w:val="hybridMultilevel"/>
    <w:tmpl w:val="76946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3103"/>
    <w:multiLevelType w:val="hybridMultilevel"/>
    <w:tmpl w:val="FBFC9248"/>
    <w:lvl w:ilvl="0" w:tplc="501CD6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5A6B7F"/>
    <w:multiLevelType w:val="hybridMultilevel"/>
    <w:tmpl w:val="EC74B8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AC31F6" w:tentative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34A2AAFC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28C96EA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05A880AC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C6D2FBA6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9DCE5C5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A7A4D9AE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ABF20CCC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6F5851AD"/>
    <w:multiLevelType w:val="hybridMultilevel"/>
    <w:tmpl w:val="54F83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B47F6"/>
    <w:multiLevelType w:val="hybridMultilevel"/>
    <w:tmpl w:val="50367856"/>
    <w:lvl w:ilvl="0" w:tplc="F168AA7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0"/>
  </w:num>
  <w:num w:numId="8">
    <w:abstractNumId w:val="6"/>
  </w:num>
  <w:num w:numId="9">
    <w:abstractNumId w:val="11"/>
  </w:num>
  <w:num w:numId="10">
    <w:abstractNumId w:val="3"/>
  </w:num>
  <w:num w:numId="11">
    <w:abstractNumId w:val="12"/>
  </w:num>
  <w:num w:numId="12">
    <w:abstractNumId w:val="8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7407"/>
    <w:rsid w:val="000119A7"/>
    <w:rsid w:val="00033397"/>
    <w:rsid w:val="00040095"/>
    <w:rsid w:val="00080512"/>
    <w:rsid w:val="00090468"/>
    <w:rsid w:val="000B6999"/>
    <w:rsid w:val="000B7BCF"/>
    <w:rsid w:val="000C522B"/>
    <w:rsid w:val="000D58AB"/>
    <w:rsid w:val="00106801"/>
    <w:rsid w:val="00145FE8"/>
    <w:rsid w:val="00164CAF"/>
    <w:rsid w:val="001741A0"/>
    <w:rsid w:val="00194CD0"/>
    <w:rsid w:val="001A7AC1"/>
    <w:rsid w:val="001B1944"/>
    <w:rsid w:val="001B2307"/>
    <w:rsid w:val="001B31E2"/>
    <w:rsid w:val="001B49C9"/>
    <w:rsid w:val="001E260C"/>
    <w:rsid w:val="001F168B"/>
    <w:rsid w:val="001F7831"/>
    <w:rsid w:val="00204045"/>
    <w:rsid w:val="002120F8"/>
    <w:rsid w:val="0022251D"/>
    <w:rsid w:val="0022606D"/>
    <w:rsid w:val="0023024A"/>
    <w:rsid w:val="002362D6"/>
    <w:rsid w:val="00243E3A"/>
    <w:rsid w:val="00256A04"/>
    <w:rsid w:val="00262E68"/>
    <w:rsid w:val="002633C1"/>
    <w:rsid w:val="00264DDA"/>
    <w:rsid w:val="0027231E"/>
    <w:rsid w:val="002747EC"/>
    <w:rsid w:val="002855BF"/>
    <w:rsid w:val="002A10BB"/>
    <w:rsid w:val="002B1C28"/>
    <w:rsid w:val="002D43F7"/>
    <w:rsid w:val="002D6150"/>
    <w:rsid w:val="002E56C9"/>
    <w:rsid w:val="002E7DFC"/>
    <w:rsid w:val="002F0D22"/>
    <w:rsid w:val="00315BD9"/>
    <w:rsid w:val="003172DC"/>
    <w:rsid w:val="00326069"/>
    <w:rsid w:val="00351F64"/>
    <w:rsid w:val="0035462D"/>
    <w:rsid w:val="003C4E37"/>
    <w:rsid w:val="003C592A"/>
    <w:rsid w:val="003C5E22"/>
    <w:rsid w:val="003D1E00"/>
    <w:rsid w:val="003D411C"/>
    <w:rsid w:val="003E16BE"/>
    <w:rsid w:val="00401855"/>
    <w:rsid w:val="0043204A"/>
    <w:rsid w:val="0045118C"/>
    <w:rsid w:val="00452BD4"/>
    <w:rsid w:val="0045439C"/>
    <w:rsid w:val="004668B4"/>
    <w:rsid w:val="00477455"/>
    <w:rsid w:val="00484AAC"/>
    <w:rsid w:val="00484B41"/>
    <w:rsid w:val="00494D1F"/>
    <w:rsid w:val="004A5D6C"/>
    <w:rsid w:val="004D3578"/>
    <w:rsid w:val="004D380D"/>
    <w:rsid w:val="004E1394"/>
    <w:rsid w:val="004E213A"/>
    <w:rsid w:val="00503171"/>
    <w:rsid w:val="0053471C"/>
    <w:rsid w:val="00534DA0"/>
    <w:rsid w:val="00543E6C"/>
    <w:rsid w:val="00564E19"/>
    <w:rsid w:val="00565087"/>
    <w:rsid w:val="0056573F"/>
    <w:rsid w:val="005674D6"/>
    <w:rsid w:val="00571E6E"/>
    <w:rsid w:val="005F1BAB"/>
    <w:rsid w:val="005F267C"/>
    <w:rsid w:val="005F2885"/>
    <w:rsid w:val="00604FA0"/>
    <w:rsid w:val="00610852"/>
    <w:rsid w:val="00611566"/>
    <w:rsid w:val="0062106D"/>
    <w:rsid w:val="00646D99"/>
    <w:rsid w:val="006529C5"/>
    <w:rsid w:val="00656910"/>
    <w:rsid w:val="0068386B"/>
    <w:rsid w:val="006B7602"/>
    <w:rsid w:val="006C66D8"/>
    <w:rsid w:val="006D1E24"/>
    <w:rsid w:val="006E3D83"/>
    <w:rsid w:val="006F1572"/>
    <w:rsid w:val="006F6A2C"/>
    <w:rsid w:val="00705208"/>
    <w:rsid w:val="00713AF5"/>
    <w:rsid w:val="00721CBB"/>
    <w:rsid w:val="00723151"/>
    <w:rsid w:val="007251C3"/>
    <w:rsid w:val="00725EF3"/>
    <w:rsid w:val="00734A5B"/>
    <w:rsid w:val="00744E76"/>
    <w:rsid w:val="007560F3"/>
    <w:rsid w:val="00757D40"/>
    <w:rsid w:val="00763A48"/>
    <w:rsid w:val="00771E57"/>
    <w:rsid w:val="00781F0F"/>
    <w:rsid w:val="0078727C"/>
    <w:rsid w:val="007875CB"/>
    <w:rsid w:val="007B18D8"/>
    <w:rsid w:val="007C095F"/>
    <w:rsid w:val="007D3773"/>
    <w:rsid w:val="007E3E0D"/>
    <w:rsid w:val="008028A4"/>
    <w:rsid w:val="00807B00"/>
    <w:rsid w:val="00811AF0"/>
    <w:rsid w:val="00815131"/>
    <w:rsid w:val="00857BE2"/>
    <w:rsid w:val="0086531A"/>
    <w:rsid w:val="008768CA"/>
    <w:rsid w:val="00880559"/>
    <w:rsid w:val="00880B7D"/>
    <w:rsid w:val="00883DA8"/>
    <w:rsid w:val="008B4041"/>
    <w:rsid w:val="008B63AC"/>
    <w:rsid w:val="008C6D2B"/>
    <w:rsid w:val="008D0655"/>
    <w:rsid w:val="0090271F"/>
    <w:rsid w:val="00913388"/>
    <w:rsid w:val="009203B6"/>
    <w:rsid w:val="00942EC2"/>
    <w:rsid w:val="00944A43"/>
    <w:rsid w:val="00961B32"/>
    <w:rsid w:val="009652C1"/>
    <w:rsid w:val="00974BB0"/>
    <w:rsid w:val="00996DF3"/>
    <w:rsid w:val="00996E3E"/>
    <w:rsid w:val="009B07CD"/>
    <w:rsid w:val="009B0BBF"/>
    <w:rsid w:val="009B6370"/>
    <w:rsid w:val="009C0EE3"/>
    <w:rsid w:val="009D2901"/>
    <w:rsid w:val="009D6645"/>
    <w:rsid w:val="00A10F02"/>
    <w:rsid w:val="00A200F6"/>
    <w:rsid w:val="00A53724"/>
    <w:rsid w:val="00A82346"/>
    <w:rsid w:val="00A9671C"/>
    <w:rsid w:val="00AB42F3"/>
    <w:rsid w:val="00AC4455"/>
    <w:rsid w:val="00AD674B"/>
    <w:rsid w:val="00AE521B"/>
    <w:rsid w:val="00AF561F"/>
    <w:rsid w:val="00B15449"/>
    <w:rsid w:val="00B26340"/>
    <w:rsid w:val="00B341A7"/>
    <w:rsid w:val="00B43546"/>
    <w:rsid w:val="00B44E52"/>
    <w:rsid w:val="00B46710"/>
    <w:rsid w:val="00B47FD1"/>
    <w:rsid w:val="00BA0862"/>
    <w:rsid w:val="00BF680D"/>
    <w:rsid w:val="00C12B51"/>
    <w:rsid w:val="00C32F24"/>
    <w:rsid w:val="00C33079"/>
    <w:rsid w:val="00C57687"/>
    <w:rsid w:val="00C83A13"/>
    <w:rsid w:val="00C864F7"/>
    <w:rsid w:val="00C97B8D"/>
    <w:rsid w:val="00CA3D0C"/>
    <w:rsid w:val="00CB4BD2"/>
    <w:rsid w:val="00CC7664"/>
    <w:rsid w:val="00CD4C7B"/>
    <w:rsid w:val="00D203DF"/>
    <w:rsid w:val="00D2255E"/>
    <w:rsid w:val="00D27DF4"/>
    <w:rsid w:val="00D738D6"/>
    <w:rsid w:val="00D80795"/>
    <w:rsid w:val="00D87E00"/>
    <w:rsid w:val="00D9134D"/>
    <w:rsid w:val="00D91E46"/>
    <w:rsid w:val="00D96D11"/>
    <w:rsid w:val="00DA306E"/>
    <w:rsid w:val="00DA7A03"/>
    <w:rsid w:val="00DB1818"/>
    <w:rsid w:val="00DC309B"/>
    <w:rsid w:val="00DC4DA2"/>
    <w:rsid w:val="00DD16CE"/>
    <w:rsid w:val="00DD2517"/>
    <w:rsid w:val="00DE5B7A"/>
    <w:rsid w:val="00E110B0"/>
    <w:rsid w:val="00E342E4"/>
    <w:rsid w:val="00E42E7B"/>
    <w:rsid w:val="00E62835"/>
    <w:rsid w:val="00E6474A"/>
    <w:rsid w:val="00E67146"/>
    <w:rsid w:val="00E711AC"/>
    <w:rsid w:val="00E77645"/>
    <w:rsid w:val="00EA637C"/>
    <w:rsid w:val="00EC4A25"/>
    <w:rsid w:val="00ED6FC4"/>
    <w:rsid w:val="00F025A2"/>
    <w:rsid w:val="00F07388"/>
    <w:rsid w:val="00F2026E"/>
    <w:rsid w:val="00F2210A"/>
    <w:rsid w:val="00F37743"/>
    <w:rsid w:val="00F51C40"/>
    <w:rsid w:val="00F54A3D"/>
    <w:rsid w:val="00F653B8"/>
    <w:rsid w:val="00F75E16"/>
    <w:rsid w:val="00F76F8F"/>
    <w:rsid w:val="00FA1266"/>
    <w:rsid w:val="00FA7F72"/>
    <w:rsid w:val="00FC1192"/>
    <w:rsid w:val="00FE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270C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B7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32F2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Paragraph">
    <w:name w:val="Paragraph"/>
    <w:basedOn w:val="BodyText"/>
    <w:link w:val="ParagraphChar"/>
    <w:uiPriority w:val="99"/>
    <w:rsid w:val="00C32F24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eastAsia="ja-JP"/>
    </w:rPr>
  </w:style>
  <w:style w:type="paragraph" w:styleId="Caption">
    <w:name w:val="caption"/>
    <w:aliases w:val="cap"/>
    <w:basedOn w:val="Normal"/>
    <w:next w:val="Normal"/>
    <w:uiPriority w:val="35"/>
    <w:qFormat/>
    <w:rsid w:val="00C32F24"/>
    <w:pPr>
      <w:spacing w:after="0"/>
      <w:jc w:val="center"/>
    </w:pPr>
    <w:rPr>
      <w:rFonts w:ascii="Arial" w:hAnsi="Arial"/>
      <w:b/>
      <w:bCs/>
    </w:rPr>
  </w:style>
  <w:style w:type="character" w:customStyle="1" w:styleId="ParagraphChar">
    <w:name w:val="Paragraph Char"/>
    <w:link w:val="Paragraph"/>
    <w:uiPriority w:val="99"/>
    <w:locked/>
    <w:rsid w:val="00C32F24"/>
    <w:rPr>
      <w:rFonts w:eastAsia="SimSun"/>
      <w:color w:val="000000"/>
      <w:lang w:eastAsia="ja-JP"/>
    </w:rPr>
  </w:style>
  <w:style w:type="paragraph" w:styleId="BodyText">
    <w:name w:val="Body Text"/>
    <w:basedOn w:val="Normal"/>
    <w:link w:val="BodyTextChar"/>
    <w:rsid w:val="00C32F2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F24"/>
    <w:rPr>
      <w:lang w:eastAsia="en-US"/>
    </w:rPr>
  </w:style>
  <w:style w:type="paragraph" w:styleId="BalloonText">
    <w:name w:val="Balloon Text"/>
    <w:basedOn w:val="Normal"/>
    <w:link w:val="BalloonTextChar"/>
    <w:rsid w:val="008151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15131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basedOn w:val="DefaultParagraphFont"/>
    <w:qFormat/>
    <w:rsid w:val="00564E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267</Value>
      <Value>255</Value>
      <Value>264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5b8e792b-550a-4fcf-a128-aff2ee681987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0f27651a-70e1-4fb1-8b1a-c1da5fc75438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8DC6-743E-4315-BFE4-6A62A027A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E10E86-AB8B-4398-A515-29B391AD7523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B78BF5-E4E3-4A4D-A1DE-CD6321E68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877C5-3511-40AE-AE09-915CD90EF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2227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14892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Benoist Sébire</cp:lastModifiedBy>
  <cp:revision>2</cp:revision>
  <cp:lastPrinted>2016-05-12T09:21:00Z</cp:lastPrinted>
  <dcterms:created xsi:type="dcterms:W3CDTF">2016-05-13T01:42:00Z</dcterms:created>
  <dcterms:modified xsi:type="dcterms:W3CDTF">2016-05-13T01:42:00Z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267;#3GPP|5b8e792b-550a-4fcf-a128-aff2ee681987;#255;#Nokia|0f27651a-70e1-4fb1-8b1a-c1da5fc75438;#264;#RAN2|980e9916-4a25-480c-aca9-d4509746e608</vt:lpwstr>
  </property>
</Properties>
</file>